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94F6B8" w14:textId="63A0060A" w:rsidR="00C971CA" w:rsidRPr="00CD5ACF" w:rsidRDefault="007E7FDD" w:rsidP="00F816CC">
      <w:pPr>
        <w:ind w:left="5040" w:firstLine="720"/>
        <w:rPr>
          <w:rFonts w:ascii="Times New Roman" w:eastAsia="Times New Roman" w:hAnsi="Times New Roman" w:cs="Times New Roman"/>
          <w:sz w:val="24"/>
          <w:szCs w:val="24"/>
          <w:lang w:val="pt-BR"/>
        </w:rPr>
      </w:pPr>
      <w:r w:rsidRPr="00CD5ACF">
        <w:rPr>
          <w:rFonts w:ascii="Times New Roman" w:eastAsia="Times New Roman" w:hAnsi="Times New Roman" w:cs="Times New Roman"/>
          <w:sz w:val="24"/>
          <w:szCs w:val="24"/>
          <w:highlight w:val="yellow"/>
          <w:lang w:val="pt-BR"/>
        </w:rPr>
        <w:t xml:space="preserve">São José do Rio Preto, </w:t>
      </w:r>
      <w:r w:rsidR="00CD5ACF" w:rsidRPr="00CD5ACF">
        <w:rPr>
          <w:rFonts w:ascii="Times New Roman" w:eastAsia="Times New Roman" w:hAnsi="Times New Roman" w:cs="Times New Roman"/>
          <w:sz w:val="24"/>
          <w:szCs w:val="24"/>
          <w:highlight w:val="yellow"/>
          <w:lang w:val="pt-BR"/>
        </w:rPr>
        <w:t>5</w:t>
      </w:r>
      <w:r w:rsidR="00CD5ACF" w:rsidRPr="00CD5ACF">
        <w:rPr>
          <w:rFonts w:ascii="Times New Roman" w:eastAsia="Times New Roman" w:hAnsi="Times New Roman" w:cs="Times New Roman"/>
          <w:sz w:val="24"/>
          <w:szCs w:val="24"/>
          <w:highlight w:val="yellow"/>
          <w:vertAlign w:val="superscript"/>
          <w:lang w:val="pt-BR"/>
        </w:rPr>
        <w:t xml:space="preserve">th </w:t>
      </w:r>
      <w:r w:rsidR="00CD5ACF" w:rsidRPr="00CD5ACF">
        <w:rPr>
          <w:rFonts w:ascii="Times New Roman" w:eastAsia="Times New Roman" w:hAnsi="Times New Roman" w:cs="Times New Roman"/>
          <w:sz w:val="24"/>
          <w:szCs w:val="24"/>
          <w:highlight w:val="yellow"/>
          <w:lang w:val="pt-BR"/>
        </w:rPr>
        <w:t>April, 2024</w:t>
      </w:r>
    </w:p>
    <w:p w14:paraId="092A5771" w14:textId="77777777" w:rsidR="00F816CC" w:rsidRPr="00F816CC" w:rsidRDefault="00F816CC" w:rsidP="00F816CC">
      <w:pPr>
        <w:ind w:left="5040" w:firstLine="720"/>
        <w:rPr>
          <w:rFonts w:ascii="Times New Roman" w:eastAsia="Times New Roman" w:hAnsi="Times New Roman" w:cs="Times New Roman"/>
          <w:sz w:val="24"/>
          <w:szCs w:val="24"/>
          <w:highlight w:val="yellow"/>
          <w:lang w:val="pt-BR"/>
        </w:rPr>
      </w:pPr>
    </w:p>
    <w:p w14:paraId="2BD9FD7B" w14:textId="38CED130" w:rsidR="00F816CC" w:rsidRDefault="00F816CC" w:rsidP="00F816CC">
      <w:pPr>
        <w:spacing w:line="480" w:lineRule="auto"/>
        <w:ind w:left="720" w:firstLine="720"/>
        <w:jc w:val="both"/>
        <w:rPr>
          <w:rFonts w:ascii="Times New Roman" w:eastAsia="Times New Roman" w:hAnsi="Times New Roman" w:cs="Times New Roman"/>
          <w:b/>
          <w:bCs/>
          <w:i/>
          <w:iCs/>
          <w:sz w:val="24"/>
          <w:szCs w:val="24"/>
          <w:highlight w:val="white"/>
        </w:rPr>
      </w:pPr>
      <w:r w:rsidRPr="00F816CC">
        <w:rPr>
          <w:rFonts w:ascii="Times New Roman" w:eastAsia="Times New Roman" w:hAnsi="Times New Roman" w:cs="Times New Roman"/>
          <w:b/>
          <w:bCs/>
          <w:i/>
          <w:iCs/>
          <w:sz w:val="24"/>
          <w:szCs w:val="24"/>
          <w:highlight w:val="white"/>
        </w:rPr>
        <w:t>Sub: Revised Manuscript to Chemosphere</w:t>
      </w:r>
    </w:p>
    <w:p w14:paraId="713C010A" w14:textId="77777777" w:rsidR="00F816CC" w:rsidRPr="00F816CC" w:rsidRDefault="00F816CC" w:rsidP="00F816CC">
      <w:pPr>
        <w:spacing w:line="360" w:lineRule="auto"/>
        <w:ind w:left="720" w:firstLine="720"/>
        <w:jc w:val="both"/>
        <w:rPr>
          <w:rFonts w:ascii="Times New Roman" w:eastAsia="Times New Roman" w:hAnsi="Times New Roman" w:cs="Times New Roman"/>
          <w:b/>
          <w:bCs/>
          <w:i/>
          <w:iCs/>
          <w:sz w:val="24"/>
          <w:szCs w:val="24"/>
          <w:highlight w:val="white"/>
        </w:rPr>
      </w:pPr>
    </w:p>
    <w:p w14:paraId="2A80F222" w14:textId="7048330D" w:rsidR="00F816CC" w:rsidRPr="00F816CC" w:rsidRDefault="00F816CC" w:rsidP="00F816CC">
      <w:pPr>
        <w:spacing w:line="480" w:lineRule="auto"/>
        <w:ind w:firstLine="709"/>
        <w:jc w:val="both"/>
        <w:rPr>
          <w:rFonts w:ascii="Times New Roman" w:eastAsia="Times New Roman" w:hAnsi="Times New Roman" w:cs="Times New Roman"/>
          <w:i/>
          <w:iCs/>
          <w:sz w:val="24"/>
          <w:szCs w:val="24"/>
          <w:highlight w:val="white"/>
        </w:rPr>
      </w:pPr>
      <w:r w:rsidRPr="00F816CC">
        <w:rPr>
          <w:rFonts w:ascii="Times New Roman" w:eastAsia="Times New Roman" w:hAnsi="Times New Roman" w:cs="Times New Roman"/>
          <w:i/>
          <w:iCs/>
          <w:sz w:val="24"/>
          <w:szCs w:val="24"/>
          <w:highlight w:val="white"/>
        </w:rPr>
        <w:t>Professor Milena Horvat</w:t>
      </w:r>
    </w:p>
    <w:p w14:paraId="4F94F6BC" w14:textId="49C3C795" w:rsidR="00C971CA" w:rsidRPr="00F816CC" w:rsidRDefault="00F816CC" w:rsidP="00F816CC">
      <w:pPr>
        <w:spacing w:line="480" w:lineRule="auto"/>
        <w:ind w:firstLine="709"/>
        <w:jc w:val="both"/>
        <w:rPr>
          <w:rFonts w:ascii="Times New Roman" w:eastAsia="Times New Roman" w:hAnsi="Times New Roman" w:cs="Times New Roman"/>
          <w:i/>
          <w:iCs/>
          <w:sz w:val="24"/>
          <w:szCs w:val="24"/>
          <w:highlight w:val="white"/>
        </w:rPr>
      </w:pPr>
      <w:r w:rsidRPr="00F816CC">
        <w:rPr>
          <w:rFonts w:ascii="Times New Roman" w:eastAsia="Times New Roman" w:hAnsi="Times New Roman" w:cs="Times New Roman"/>
          <w:i/>
          <w:iCs/>
          <w:sz w:val="24"/>
          <w:szCs w:val="24"/>
          <w:highlight w:val="white"/>
        </w:rPr>
        <w:t>Ref. No.: Manuscript Number:  CHEM131974      </w:t>
      </w:r>
      <w:r w:rsidRPr="00F816CC">
        <w:rPr>
          <w:i/>
          <w:iCs/>
          <w:sz w:val="24"/>
          <w:szCs w:val="24"/>
          <w:shd w:val="clear" w:color="auto" w:fill="FFFFFF"/>
        </w:rPr>
        <w:t> </w:t>
      </w:r>
    </w:p>
    <w:p w14:paraId="4F94F6BD" w14:textId="77777777" w:rsidR="00C971CA" w:rsidRPr="003703E3" w:rsidRDefault="00C971CA" w:rsidP="00F816CC">
      <w:pPr>
        <w:spacing w:line="360" w:lineRule="auto"/>
        <w:rPr>
          <w:rFonts w:ascii="Times New Roman" w:eastAsia="Times New Roman" w:hAnsi="Times New Roman" w:cs="Times New Roman"/>
          <w:sz w:val="24"/>
          <w:szCs w:val="24"/>
          <w:highlight w:val="white"/>
        </w:rPr>
      </w:pPr>
    </w:p>
    <w:p w14:paraId="4F94F6BE" w14:textId="2FB0B9FE" w:rsidR="00C971CA" w:rsidRPr="003703E3" w:rsidRDefault="004B3271" w:rsidP="009D1F45">
      <w:pPr>
        <w:spacing w:line="480" w:lineRule="auto"/>
        <w:ind w:firstLine="709"/>
        <w:jc w:val="both"/>
        <w:rPr>
          <w:rFonts w:ascii="Times New Roman" w:eastAsia="Times New Roman" w:hAnsi="Times New Roman" w:cs="Times New Roman"/>
          <w:b/>
          <w:i/>
          <w:sz w:val="24"/>
          <w:szCs w:val="24"/>
          <w:highlight w:val="white"/>
        </w:rPr>
      </w:pPr>
      <w:r w:rsidRPr="003703E3">
        <w:rPr>
          <w:rFonts w:ascii="Times New Roman" w:eastAsia="Times New Roman" w:hAnsi="Times New Roman" w:cs="Times New Roman"/>
          <w:sz w:val="24"/>
          <w:szCs w:val="24"/>
          <w:highlight w:val="white"/>
        </w:rPr>
        <w:t xml:space="preserve">We are pleased to present the reviewed version of the manuscript entitled </w:t>
      </w:r>
      <w:r w:rsidR="009D1F45" w:rsidRPr="009D1F45">
        <w:rPr>
          <w:rFonts w:ascii="Times New Roman" w:eastAsia="Times New Roman" w:hAnsi="Times New Roman" w:cs="Times New Roman"/>
          <w:b/>
          <w:i/>
          <w:sz w:val="24"/>
          <w:szCs w:val="24"/>
        </w:rPr>
        <w:t>"Arsenic bioaccumulation and biotransformation in different tissues of Nile tilapia (Oreochromis niloticus): a comparative study between As(III) and As(V) exposure and evaluation of antagonistic effects of selenium"</w:t>
      </w:r>
      <w:r w:rsidRPr="003703E3">
        <w:rPr>
          <w:rFonts w:ascii="Times New Roman" w:eastAsia="Times New Roman" w:hAnsi="Times New Roman" w:cs="Times New Roman"/>
          <w:sz w:val="24"/>
          <w:szCs w:val="24"/>
          <w:highlight w:val="white"/>
        </w:rPr>
        <w:t xml:space="preserve"> - Manuscript Number: </w:t>
      </w:r>
      <w:r w:rsidR="009D1F45" w:rsidRPr="009D1F45">
        <w:rPr>
          <w:rFonts w:ascii="Times New Roman" w:eastAsia="Times New Roman" w:hAnsi="Times New Roman" w:cs="Times New Roman"/>
          <w:sz w:val="24"/>
          <w:szCs w:val="24"/>
        </w:rPr>
        <w:t>CHEM131974</w:t>
      </w:r>
      <w:r w:rsidRPr="003703E3">
        <w:rPr>
          <w:rFonts w:ascii="Times New Roman" w:eastAsia="Times New Roman" w:hAnsi="Times New Roman" w:cs="Times New Roman"/>
          <w:sz w:val="24"/>
          <w:szCs w:val="24"/>
          <w:highlight w:val="white"/>
        </w:rPr>
        <w:t xml:space="preserve">. The manuscript was reviewed and all corrections and suggestions were taken into account and are highlighted in yellow in the corrected version. Please, find below the answers for the referee queries/comments. </w:t>
      </w:r>
    </w:p>
    <w:p w14:paraId="4F94F6BF" w14:textId="77777777" w:rsidR="00C971CA" w:rsidRPr="003703E3" w:rsidRDefault="004B3271" w:rsidP="009D1F45">
      <w:pPr>
        <w:spacing w:line="480" w:lineRule="auto"/>
        <w:ind w:firstLine="709"/>
        <w:jc w:val="both"/>
        <w:rPr>
          <w:rFonts w:ascii="Times New Roman" w:eastAsia="Times New Roman" w:hAnsi="Times New Roman" w:cs="Times New Roman"/>
          <w:sz w:val="24"/>
          <w:szCs w:val="24"/>
          <w:highlight w:val="white"/>
        </w:rPr>
      </w:pPr>
      <w:r w:rsidRPr="003703E3">
        <w:rPr>
          <w:rFonts w:ascii="Times New Roman" w:eastAsia="Times New Roman" w:hAnsi="Times New Roman" w:cs="Times New Roman"/>
          <w:sz w:val="24"/>
          <w:szCs w:val="24"/>
          <w:highlight w:val="white"/>
        </w:rPr>
        <w:t>We thank you very much for the opportunity and suggestions to improve the manuscript and its impact.</w:t>
      </w:r>
    </w:p>
    <w:p w14:paraId="4F94F6C0" w14:textId="2974927E" w:rsidR="00C971CA" w:rsidRPr="003703E3" w:rsidRDefault="004B3271" w:rsidP="009D1F45">
      <w:pPr>
        <w:spacing w:line="480" w:lineRule="auto"/>
        <w:ind w:firstLine="709"/>
        <w:jc w:val="both"/>
        <w:rPr>
          <w:rFonts w:ascii="Times New Roman" w:eastAsia="Times New Roman" w:hAnsi="Times New Roman" w:cs="Times New Roman"/>
          <w:sz w:val="24"/>
          <w:szCs w:val="24"/>
          <w:highlight w:val="white"/>
        </w:rPr>
      </w:pPr>
      <w:r w:rsidRPr="003703E3">
        <w:rPr>
          <w:rFonts w:ascii="Times New Roman" w:eastAsia="Times New Roman" w:hAnsi="Times New Roman" w:cs="Times New Roman"/>
          <w:sz w:val="24"/>
          <w:szCs w:val="24"/>
          <w:highlight w:val="white"/>
        </w:rPr>
        <w:t xml:space="preserve">We are also thankful for your kind editorial assistance and time, and we hope that the revised manuscript is in the desired quality required by </w:t>
      </w:r>
      <w:r w:rsidR="00F816CC">
        <w:rPr>
          <w:rFonts w:ascii="Times New Roman" w:eastAsia="Times New Roman" w:hAnsi="Times New Roman" w:cs="Times New Roman"/>
          <w:sz w:val="24"/>
          <w:szCs w:val="24"/>
          <w:highlight w:val="white"/>
        </w:rPr>
        <w:t>Chemosphere.</w:t>
      </w:r>
    </w:p>
    <w:p w14:paraId="4F94F6C8" w14:textId="2600DE56" w:rsidR="00C971CA" w:rsidRPr="003703E3" w:rsidRDefault="004B3271" w:rsidP="00F816CC">
      <w:pPr>
        <w:spacing w:line="480" w:lineRule="auto"/>
        <w:ind w:firstLine="709"/>
        <w:jc w:val="both"/>
        <w:rPr>
          <w:rFonts w:ascii="Times New Roman" w:eastAsia="Times New Roman" w:hAnsi="Times New Roman" w:cs="Times New Roman"/>
          <w:sz w:val="24"/>
          <w:szCs w:val="24"/>
          <w:highlight w:val="white"/>
        </w:rPr>
      </w:pPr>
      <w:r w:rsidRPr="003703E3">
        <w:rPr>
          <w:rFonts w:ascii="Times New Roman" w:eastAsia="Times New Roman" w:hAnsi="Times New Roman" w:cs="Times New Roman"/>
          <w:sz w:val="24"/>
          <w:szCs w:val="24"/>
          <w:highlight w:val="white"/>
        </w:rPr>
        <w:t>Yours sincerely,</w:t>
      </w:r>
    </w:p>
    <w:p w14:paraId="4F94F6C9" w14:textId="6F4ABFD4" w:rsidR="00C971CA" w:rsidRPr="00FA4C21" w:rsidRDefault="004B3271">
      <w:pPr>
        <w:jc w:val="both"/>
        <w:rPr>
          <w:rFonts w:ascii="Times New Roman" w:eastAsia="Times New Roman" w:hAnsi="Times New Roman" w:cs="Times New Roman"/>
          <w:sz w:val="24"/>
          <w:szCs w:val="24"/>
          <w:highlight w:val="white"/>
        </w:rPr>
      </w:pPr>
      <w:r w:rsidRPr="00FA4C21">
        <w:rPr>
          <w:rFonts w:ascii="Times New Roman" w:eastAsia="Times New Roman" w:hAnsi="Times New Roman" w:cs="Times New Roman"/>
          <w:sz w:val="24"/>
          <w:szCs w:val="24"/>
          <w:highlight w:val="white"/>
        </w:rPr>
        <w:t xml:space="preserve">                              </w:t>
      </w:r>
      <w:r w:rsidR="00F816CC" w:rsidRPr="00FA4C21">
        <w:rPr>
          <w:rFonts w:ascii="Times New Roman" w:eastAsia="Times New Roman" w:hAnsi="Times New Roman" w:cs="Times New Roman"/>
          <w:sz w:val="24"/>
          <w:szCs w:val="24"/>
          <w:highlight w:val="white"/>
        </w:rPr>
        <w:t xml:space="preserve">                  </w:t>
      </w:r>
      <w:r w:rsidRPr="00FA4C21">
        <w:rPr>
          <w:rFonts w:ascii="Times New Roman" w:eastAsia="Times New Roman" w:hAnsi="Times New Roman" w:cs="Times New Roman"/>
          <w:sz w:val="24"/>
          <w:szCs w:val="24"/>
          <w:highlight w:val="white"/>
        </w:rPr>
        <w:t xml:space="preserve">     </w:t>
      </w:r>
      <w:r w:rsidR="00F816CC" w:rsidRPr="00FA4C21">
        <w:rPr>
          <w:rFonts w:ascii="Times New Roman" w:eastAsia="Times New Roman" w:hAnsi="Times New Roman" w:cs="Times New Roman"/>
          <w:sz w:val="24"/>
          <w:szCs w:val="24"/>
          <w:highlight w:val="white"/>
        </w:rPr>
        <w:t xml:space="preserve">____________________________                                 </w:t>
      </w:r>
      <w:r w:rsidRPr="00FA4C21">
        <w:rPr>
          <w:rFonts w:ascii="Times New Roman" w:eastAsia="Times New Roman" w:hAnsi="Times New Roman" w:cs="Times New Roman"/>
          <w:sz w:val="24"/>
          <w:szCs w:val="24"/>
          <w:highlight w:val="white"/>
        </w:rPr>
        <w:t xml:space="preserve">                                                                          </w:t>
      </w:r>
    </w:p>
    <w:p w14:paraId="4F94F6CA" w14:textId="1C4A4407" w:rsidR="00C971CA" w:rsidRPr="00FA4C21" w:rsidRDefault="004B3271" w:rsidP="00F816CC">
      <w:pPr>
        <w:spacing w:line="240" w:lineRule="auto"/>
        <w:jc w:val="center"/>
        <w:rPr>
          <w:rFonts w:ascii="Times New Roman" w:eastAsia="Times New Roman" w:hAnsi="Times New Roman" w:cs="Times New Roman"/>
          <w:sz w:val="24"/>
          <w:szCs w:val="24"/>
          <w:highlight w:val="white"/>
        </w:rPr>
      </w:pPr>
      <w:r w:rsidRPr="00FA4C21">
        <w:rPr>
          <w:rFonts w:ascii="Times New Roman" w:eastAsia="Times New Roman" w:hAnsi="Times New Roman" w:cs="Times New Roman"/>
          <w:sz w:val="24"/>
          <w:szCs w:val="24"/>
          <w:highlight w:val="white"/>
        </w:rPr>
        <w:t>Professor Mario Henrique Gonzalez</w:t>
      </w:r>
    </w:p>
    <w:p w14:paraId="4F94F6CB" w14:textId="682072F8" w:rsidR="00C971CA" w:rsidRPr="00FA4C21" w:rsidRDefault="004B3271" w:rsidP="00F816CC">
      <w:pPr>
        <w:spacing w:line="240" w:lineRule="auto"/>
        <w:jc w:val="center"/>
        <w:rPr>
          <w:rFonts w:ascii="Times New Roman" w:eastAsia="Times New Roman" w:hAnsi="Times New Roman" w:cs="Times New Roman"/>
          <w:sz w:val="24"/>
          <w:szCs w:val="24"/>
          <w:highlight w:val="white"/>
        </w:rPr>
      </w:pPr>
      <w:r w:rsidRPr="00FA4C21">
        <w:rPr>
          <w:rFonts w:ascii="Times New Roman" w:eastAsia="Times New Roman" w:hAnsi="Times New Roman" w:cs="Times New Roman"/>
          <w:sz w:val="24"/>
          <w:szCs w:val="24"/>
          <w:highlight w:val="white"/>
        </w:rPr>
        <w:t>São Paulo State University (UNESP)</w:t>
      </w:r>
    </w:p>
    <w:p w14:paraId="45C9367F" w14:textId="3FE7774D" w:rsidR="00A40810" w:rsidRDefault="00A40810" w:rsidP="00F816CC">
      <w:pPr>
        <w:spacing w:line="240" w:lineRule="auto"/>
        <w:jc w:val="center"/>
        <w:rPr>
          <w:rFonts w:ascii="Times New Roman" w:eastAsia="Times New Roman" w:hAnsi="Times New Roman" w:cs="Times New Roman"/>
          <w:sz w:val="24"/>
          <w:szCs w:val="24"/>
          <w:highlight w:val="white"/>
        </w:rPr>
      </w:pPr>
      <w:r w:rsidRPr="00A40810">
        <w:rPr>
          <w:rFonts w:ascii="Times New Roman" w:eastAsia="Times New Roman" w:hAnsi="Times New Roman" w:cs="Times New Roman"/>
          <w:sz w:val="24"/>
          <w:szCs w:val="24"/>
          <w:highlight w:val="white"/>
        </w:rPr>
        <w:t>mario.gonzalez@unesp.br</w:t>
      </w:r>
    </w:p>
    <w:p w14:paraId="4F94F6CD" w14:textId="20328B26" w:rsidR="00C971CA" w:rsidRPr="003703E3" w:rsidRDefault="004B3271" w:rsidP="008A4632">
      <w:pPr>
        <w:jc w:val="both"/>
        <w:rPr>
          <w:rFonts w:ascii="Times New Roman" w:eastAsia="Times New Roman" w:hAnsi="Times New Roman" w:cs="Times New Roman"/>
          <w:b/>
          <w:sz w:val="24"/>
          <w:szCs w:val="24"/>
          <w:highlight w:val="white"/>
        </w:rPr>
      </w:pPr>
      <w:r w:rsidRPr="003703E3">
        <w:rPr>
          <w:rFonts w:ascii="Times New Roman" w:eastAsia="Times New Roman" w:hAnsi="Times New Roman" w:cs="Times New Roman"/>
          <w:b/>
          <w:sz w:val="24"/>
          <w:szCs w:val="24"/>
          <w:highlight w:val="white"/>
        </w:rPr>
        <w:lastRenderedPageBreak/>
        <w:t>Answers to reviewer’s comments</w:t>
      </w:r>
    </w:p>
    <w:p w14:paraId="0CF177D8" w14:textId="77777777" w:rsidR="00FA4C21" w:rsidRDefault="00FA4C21" w:rsidP="008A4632">
      <w:pPr>
        <w:spacing w:line="360" w:lineRule="auto"/>
        <w:contextualSpacing/>
        <w:jc w:val="both"/>
        <w:rPr>
          <w:rFonts w:ascii="Times New Roman" w:eastAsia="Times New Roman" w:hAnsi="Times New Roman" w:cs="Times New Roman"/>
          <w:b/>
          <w:bCs/>
          <w:color w:val="000000" w:themeColor="text1"/>
          <w:sz w:val="24"/>
          <w:szCs w:val="24"/>
          <w:highlight w:val="lightGray"/>
        </w:rPr>
      </w:pPr>
    </w:p>
    <w:p w14:paraId="4F94F6CE" w14:textId="1E145444" w:rsidR="00C971CA" w:rsidRPr="00DD5871" w:rsidRDefault="002D5929" w:rsidP="008A4632">
      <w:pPr>
        <w:spacing w:line="360" w:lineRule="auto"/>
        <w:contextualSpacing/>
        <w:jc w:val="both"/>
        <w:rPr>
          <w:rFonts w:ascii="Times New Roman" w:eastAsia="Times New Roman" w:hAnsi="Times New Roman" w:cs="Times New Roman"/>
          <w:b/>
          <w:bCs/>
          <w:color w:val="000000" w:themeColor="text1"/>
          <w:sz w:val="24"/>
          <w:szCs w:val="24"/>
          <w:highlight w:val="lightGray"/>
        </w:rPr>
      </w:pPr>
      <w:r w:rsidRPr="00DD5871">
        <w:rPr>
          <w:rFonts w:ascii="Times New Roman" w:eastAsia="Times New Roman" w:hAnsi="Times New Roman" w:cs="Times New Roman"/>
          <w:b/>
          <w:bCs/>
          <w:color w:val="000000" w:themeColor="text1"/>
          <w:sz w:val="24"/>
          <w:szCs w:val="24"/>
          <w:highlight w:val="lightGray"/>
        </w:rPr>
        <w:t xml:space="preserve">REVIEWER 1: </w:t>
      </w:r>
    </w:p>
    <w:p w14:paraId="0300266C" w14:textId="783E4C9C" w:rsidR="009D1F45" w:rsidRPr="009D1F45" w:rsidRDefault="009D1F45" w:rsidP="009D1F45">
      <w:pPr>
        <w:spacing w:line="360" w:lineRule="auto"/>
        <w:contextualSpacing/>
        <w:jc w:val="both"/>
        <w:rPr>
          <w:rFonts w:ascii="Times New Roman" w:eastAsia="Times New Roman" w:hAnsi="Times New Roman" w:cs="Times New Roman"/>
          <w:sz w:val="24"/>
          <w:szCs w:val="24"/>
        </w:rPr>
      </w:pPr>
      <w:r w:rsidRPr="009D1F45">
        <w:rPr>
          <w:rFonts w:ascii="Times New Roman" w:eastAsia="Times New Roman" w:hAnsi="Times New Roman" w:cs="Times New Roman"/>
          <w:sz w:val="24"/>
          <w:szCs w:val="24"/>
        </w:rPr>
        <w:t>Dear authors,</w:t>
      </w:r>
      <w:r w:rsidR="00FA4C21">
        <w:rPr>
          <w:rFonts w:ascii="Times New Roman" w:eastAsia="Times New Roman" w:hAnsi="Times New Roman" w:cs="Times New Roman"/>
          <w:sz w:val="24"/>
          <w:szCs w:val="24"/>
        </w:rPr>
        <w:t xml:space="preserve"> y</w:t>
      </w:r>
      <w:r w:rsidRPr="009D1F45">
        <w:rPr>
          <w:rFonts w:ascii="Times New Roman" w:eastAsia="Times New Roman" w:hAnsi="Times New Roman" w:cs="Times New Roman"/>
          <w:sz w:val="24"/>
          <w:szCs w:val="24"/>
        </w:rPr>
        <w:t>our manuscript entitled 'Arsenic bioaccumulation and biotransformation in different tissues of Nile tilapia (Oreochromis niloticus): a comparative study between As(III) and As(V) exposure and evaluation of antagonistic effects of selenium' is an interesting piece of work relevant for arsenic toxicology regarding arsenic biotransformation and accumulation/distribution of arsenic metabolites depending on exposure conditions: two-time points (1 and 7 days), As doses (0, 5 and 10 mg of arsenic per L of water) and two types of inorganic arsenic species (AsIII, AsV). Additionally, you have checked the influence of adding the selenium at the same arsenic exposure conditions. I have three minor comments that should be commented/discussed inside the manuscript:</w:t>
      </w:r>
    </w:p>
    <w:p w14:paraId="2ECA3B7F" w14:textId="77777777" w:rsidR="009D1F45" w:rsidRDefault="009D1F45" w:rsidP="009D1F45">
      <w:pPr>
        <w:spacing w:line="360" w:lineRule="auto"/>
        <w:contextualSpacing/>
        <w:jc w:val="both"/>
        <w:rPr>
          <w:rFonts w:ascii="Times New Roman" w:eastAsia="Times New Roman" w:hAnsi="Times New Roman" w:cs="Times New Roman"/>
          <w:sz w:val="24"/>
          <w:szCs w:val="24"/>
        </w:rPr>
      </w:pPr>
    </w:p>
    <w:p w14:paraId="5AF52A8F" w14:textId="77777777" w:rsidR="00F96FD1" w:rsidRDefault="009D1F45" w:rsidP="00F96FD1">
      <w:pPr>
        <w:pStyle w:val="PargrafodaLista"/>
        <w:numPr>
          <w:ilvl w:val="0"/>
          <w:numId w:val="3"/>
        </w:numPr>
        <w:spacing w:line="360" w:lineRule="auto"/>
        <w:jc w:val="both"/>
        <w:rPr>
          <w:rFonts w:ascii="Times New Roman" w:eastAsia="Times New Roman" w:hAnsi="Times New Roman" w:cs="Times New Roman"/>
          <w:sz w:val="24"/>
          <w:szCs w:val="24"/>
        </w:rPr>
      </w:pPr>
      <w:r w:rsidRPr="00F96FD1">
        <w:rPr>
          <w:rFonts w:ascii="Times New Roman" w:eastAsia="Times New Roman" w:hAnsi="Times New Roman" w:cs="Times New Roman"/>
          <w:sz w:val="24"/>
          <w:szCs w:val="24"/>
        </w:rPr>
        <w:t>It seems that you did not measure/check the actual concentration of Se, total As and As species in water (exposure medium) at the beginning and the end of all the experiments.</w:t>
      </w:r>
    </w:p>
    <w:p w14:paraId="4DFC384E" w14:textId="77777777" w:rsidR="00F96FD1" w:rsidRDefault="00F96FD1" w:rsidP="00F96FD1">
      <w:pPr>
        <w:pStyle w:val="PargrafodaLista"/>
        <w:spacing w:line="360" w:lineRule="auto"/>
        <w:jc w:val="both"/>
        <w:rPr>
          <w:rFonts w:ascii="Times New Roman" w:eastAsia="Times New Roman" w:hAnsi="Times New Roman" w:cs="Times New Roman"/>
          <w:sz w:val="24"/>
          <w:szCs w:val="24"/>
        </w:rPr>
      </w:pPr>
    </w:p>
    <w:p w14:paraId="774CBBA2" w14:textId="0A6E8BF7" w:rsidR="009C36E3" w:rsidRPr="00153DA8" w:rsidRDefault="0078739B" w:rsidP="00F96FD1">
      <w:pPr>
        <w:pStyle w:val="PargrafodaLista"/>
        <w:spacing w:line="360" w:lineRule="auto"/>
        <w:jc w:val="both"/>
        <w:rPr>
          <w:rFonts w:ascii="Times New Roman" w:eastAsia="Times New Roman" w:hAnsi="Times New Roman" w:cs="Times New Roman"/>
          <w:sz w:val="24"/>
          <w:szCs w:val="24"/>
        </w:rPr>
      </w:pPr>
      <w:r w:rsidRPr="00153DA8">
        <w:rPr>
          <w:rFonts w:ascii="Times New Roman" w:eastAsia="Times New Roman" w:hAnsi="Times New Roman" w:cs="Times New Roman"/>
          <w:color w:val="FF0000"/>
          <w:sz w:val="24"/>
          <w:szCs w:val="24"/>
          <w:u w:val="single"/>
        </w:rPr>
        <w:t>Answer:</w:t>
      </w:r>
      <w:r w:rsidR="009C36E3" w:rsidRPr="00153DA8">
        <w:rPr>
          <w:rFonts w:ascii="Times New Roman" w:eastAsia="Times New Roman" w:hAnsi="Times New Roman" w:cs="Times New Roman"/>
          <w:color w:val="FF0000"/>
          <w:sz w:val="24"/>
          <w:szCs w:val="24"/>
        </w:rPr>
        <w:t xml:space="preserve"> </w:t>
      </w:r>
      <w:r w:rsidR="009C36E3" w:rsidRPr="00153DA8">
        <w:rPr>
          <w:rFonts w:ascii="Times New Roman" w:eastAsia="Times New Roman" w:hAnsi="Times New Roman" w:cs="Times New Roman"/>
          <w:sz w:val="24"/>
          <w:szCs w:val="24"/>
        </w:rPr>
        <w:t>We appreciate your comment and apologize for forgetting to mention the concentration of Se and total As in the  water at the beginning of the experiments. Regarding the concentration of As species in the water, the analyzes were not carried out and unfortunately at the moment we were unable to do so due to the equipment not being available for use. The information has already been inserted in the manuscript and below we have transcribed the added parts.</w:t>
      </w:r>
    </w:p>
    <w:p w14:paraId="1F5261CC" w14:textId="367E9F5C" w:rsidR="009C36E3" w:rsidRPr="00153DA8" w:rsidRDefault="009C36E3" w:rsidP="009C36E3">
      <w:pPr>
        <w:pStyle w:val="PargrafodaLista"/>
        <w:spacing w:line="360" w:lineRule="auto"/>
        <w:jc w:val="both"/>
        <w:rPr>
          <w:rFonts w:ascii="Times New Roman" w:eastAsia="Times New Roman" w:hAnsi="Times New Roman" w:cs="Times New Roman"/>
          <w:sz w:val="24"/>
          <w:szCs w:val="24"/>
        </w:rPr>
      </w:pPr>
    </w:p>
    <w:p w14:paraId="48F2574F" w14:textId="04C0D150" w:rsidR="009C36E3" w:rsidRPr="00153DA8" w:rsidRDefault="009C36E3" w:rsidP="009C36E3">
      <w:pPr>
        <w:pStyle w:val="PargrafodaLista"/>
        <w:spacing w:line="360" w:lineRule="auto"/>
        <w:jc w:val="both"/>
        <w:rPr>
          <w:rFonts w:ascii="Times New Roman" w:eastAsia="Times New Roman" w:hAnsi="Times New Roman" w:cs="Times New Roman"/>
          <w:sz w:val="24"/>
          <w:szCs w:val="24"/>
        </w:rPr>
      </w:pPr>
      <w:r w:rsidRPr="00153DA8">
        <w:rPr>
          <w:rFonts w:ascii="Times New Roman" w:eastAsia="Times New Roman" w:hAnsi="Times New Roman" w:cs="Times New Roman"/>
          <w:sz w:val="24"/>
          <w:szCs w:val="24"/>
        </w:rPr>
        <w:t>“</w:t>
      </w:r>
      <w:r w:rsidRPr="00153DA8">
        <w:rPr>
          <w:rFonts w:ascii="Times New Roman" w:eastAsia="Times New Roman" w:hAnsi="Times New Roman" w:cs="Times New Roman"/>
          <w:sz w:val="24"/>
          <w:szCs w:val="24"/>
          <w:highlight w:val="yellow"/>
        </w:rPr>
        <w:t>Water samples were collected from each aquarium at the beginning of the assays, in order to determine whether the As concentrations were in accordance with the nominal values</w:t>
      </w:r>
      <w:r w:rsidRPr="00153DA8">
        <w:rPr>
          <w:rFonts w:ascii="Times New Roman" w:eastAsia="Times New Roman" w:hAnsi="Times New Roman" w:cs="Times New Roman"/>
          <w:sz w:val="24"/>
          <w:szCs w:val="24"/>
        </w:rPr>
        <w:t>” (</w:t>
      </w:r>
      <w:r w:rsidR="00A61206">
        <w:rPr>
          <w:rFonts w:ascii="Times New Roman" w:eastAsia="Times New Roman" w:hAnsi="Times New Roman" w:cs="Times New Roman"/>
          <w:sz w:val="24"/>
          <w:szCs w:val="24"/>
        </w:rPr>
        <w:t>L</w:t>
      </w:r>
      <w:r w:rsidRPr="00153DA8">
        <w:rPr>
          <w:rFonts w:ascii="Times New Roman" w:eastAsia="Times New Roman" w:hAnsi="Times New Roman" w:cs="Times New Roman"/>
          <w:sz w:val="24"/>
          <w:szCs w:val="24"/>
        </w:rPr>
        <w:t xml:space="preserve">ine </w:t>
      </w:r>
      <w:r w:rsidR="00F307BC">
        <w:rPr>
          <w:rFonts w:ascii="Times New Roman" w:eastAsia="Times New Roman" w:hAnsi="Times New Roman" w:cs="Times New Roman"/>
          <w:sz w:val="24"/>
          <w:szCs w:val="24"/>
        </w:rPr>
        <w:t>145 - 146</w:t>
      </w:r>
      <w:r w:rsidRPr="00153DA8">
        <w:rPr>
          <w:rFonts w:ascii="Times New Roman" w:eastAsia="Times New Roman" w:hAnsi="Times New Roman" w:cs="Times New Roman"/>
          <w:sz w:val="24"/>
          <w:szCs w:val="24"/>
        </w:rPr>
        <w:t>).</w:t>
      </w:r>
    </w:p>
    <w:p w14:paraId="330FFD7F" w14:textId="77777777" w:rsidR="009C36E3" w:rsidRPr="00153DA8" w:rsidRDefault="009C36E3" w:rsidP="009C36E3">
      <w:pPr>
        <w:pStyle w:val="PargrafodaLista"/>
        <w:spacing w:line="360" w:lineRule="auto"/>
        <w:jc w:val="both"/>
        <w:rPr>
          <w:rFonts w:ascii="Times New Roman" w:eastAsia="Times New Roman" w:hAnsi="Times New Roman" w:cs="Times New Roman"/>
          <w:sz w:val="24"/>
          <w:szCs w:val="24"/>
        </w:rPr>
      </w:pPr>
    </w:p>
    <w:p w14:paraId="518D1046" w14:textId="3ADC0E13" w:rsidR="00151C79" w:rsidRPr="00153DA8" w:rsidRDefault="009C36E3" w:rsidP="00151C79">
      <w:pPr>
        <w:pStyle w:val="PargrafodaLista"/>
        <w:spacing w:line="360" w:lineRule="auto"/>
        <w:jc w:val="both"/>
        <w:rPr>
          <w:rFonts w:ascii="Times New Roman" w:eastAsia="Times New Roman" w:hAnsi="Times New Roman" w:cs="Times New Roman"/>
          <w:sz w:val="24"/>
          <w:szCs w:val="24"/>
        </w:rPr>
      </w:pPr>
      <w:r w:rsidRPr="00153DA8">
        <w:rPr>
          <w:rFonts w:ascii="Times New Roman" w:eastAsia="Times New Roman" w:hAnsi="Times New Roman" w:cs="Times New Roman"/>
          <w:sz w:val="24"/>
          <w:szCs w:val="24"/>
        </w:rPr>
        <w:t>“</w:t>
      </w:r>
      <w:r w:rsidRPr="00153DA8">
        <w:rPr>
          <w:rFonts w:ascii="Times New Roman" w:eastAsia="Times New Roman" w:hAnsi="Times New Roman" w:cs="Times New Roman"/>
          <w:sz w:val="24"/>
          <w:szCs w:val="24"/>
          <w:highlight w:val="yellow"/>
        </w:rPr>
        <w:t>In order to evaluate the concentration of As and Se, small aliquots of water were collected from the aquariums at the beginning of the assays</w:t>
      </w:r>
      <w:r w:rsidRPr="00153DA8">
        <w:rPr>
          <w:rFonts w:ascii="Times New Roman" w:eastAsia="Times New Roman" w:hAnsi="Times New Roman" w:cs="Times New Roman"/>
          <w:sz w:val="24"/>
          <w:szCs w:val="24"/>
        </w:rPr>
        <w:t>” (</w:t>
      </w:r>
      <w:r w:rsidR="00A61206">
        <w:rPr>
          <w:rFonts w:ascii="Times New Roman" w:eastAsia="Times New Roman" w:hAnsi="Times New Roman" w:cs="Times New Roman"/>
          <w:sz w:val="24"/>
          <w:szCs w:val="24"/>
        </w:rPr>
        <w:t>L</w:t>
      </w:r>
      <w:r w:rsidRPr="00153DA8">
        <w:rPr>
          <w:rFonts w:ascii="Times New Roman" w:eastAsia="Times New Roman" w:hAnsi="Times New Roman" w:cs="Times New Roman"/>
          <w:sz w:val="24"/>
          <w:szCs w:val="24"/>
        </w:rPr>
        <w:t xml:space="preserve">ine </w:t>
      </w:r>
      <w:r w:rsidR="00F307BC">
        <w:rPr>
          <w:rFonts w:ascii="Times New Roman" w:eastAsia="Times New Roman" w:hAnsi="Times New Roman" w:cs="Times New Roman"/>
          <w:sz w:val="24"/>
          <w:szCs w:val="24"/>
        </w:rPr>
        <w:t>160 - 162</w:t>
      </w:r>
      <w:r w:rsidRPr="00153DA8">
        <w:rPr>
          <w:rFonts w:ascii="Times New Roman" w:eastAsia="Times New Roman" w:hAnsi="Times New Roman" w:cs="Times New Roman"/>
          <w:sz w:val="24"/>
          <w:szCs w:val="24"/>
        </w:rPr>
        <w:t>).</w:t>
      </w:r>
    </w:p>
    <w:p w14:paraId="08AB159C" w14:textId="77777777" w:rsidR="00151C79" w:rsidRPr="00153DA8" w:rsidRDefault="00151C79" w:rsidP="00151C79">
      <w:pPr>
        <w:pStyle w:val="PargrafodaLista"/>
        <w:spacing w:line="360" w:lineRule="auto"/>
        <w:jc w:val="both"/>
        <w:rPr>
          <w:rFonts w:ascii="Times New Roman" w:eastAsia="Times New Roman" w:hAnsi="Times New Roman" w:cs="Times New Roman"/>
          <w:sz w:val="24"/>
          <w:szCs w:val="24"/>
        </w:rPr>
      </w:pPr>
    </w:p>
    <w:p w14:paraId="4BA40418" w14:textId="6272ABA9" w:rsidR="00151C79" w:rsidRPr="00153DA8" w:rsidRDefault="00151C79" w:rsidP="00151C79">
      <w:pPr>
        <w:pStyle w:val="PargrafodaLista"/>
        <w:spacing w:line="360" w:lineRule="auto"/>
        <w:jc w:val="both"/>
        <w:rPr>
          <w:rFonts w:ascii="Times New Roman" w:eastAsia="Times New Roman" w:hAnsi="Times New Roman" w:cs="Times New Roman"/>
          <w:sz w:val="24"/>
          <w:szCs w:val="24"/>
        </w:rPr>
      </w:pPr>
      <w:r w:rsidRPr="00153DA8">
        <w:rPr>
          <w:rFonts w:ascii="Times New Roman" w:eastAsia="Times New Roman" w:hAnsi="Times New Roman" w:cs="Times New Roman"/>
          <w:sz w:val="24"/>
          <w:szCs w:val="24"/>
          <w:highlight w:val="yellow"/>
        </w:rPr>
        <w:t>“</w:t>
      </w:r>
      <w:r w:rsidR="009C36E3" w:rsidRPr="00153DA8">
        <w:rPr>
          <w:rFonts w:ascii="Times New Roman" w:eastAsia="Times New Roman" w:hAnsi="Times New Roman" w:cs="Times New Roman"/>
          <w:sz w:val="24"/>
          <w:szCs w:val="24"/>
          <w:highlight w:val="yellow"/>
        </w:rPr>
        <w:t>Monitoring and evaluation of As concentration was carried out by collecting small aliquots of water from the aquariums at the beginning of the assay, which were diluted for analysis in ICP-</w:t>
      </w:r>
      <w:r w:rsidR="009C36E3" w:rsidRPr="00153DA8">
        <w:rPr>
          <w:rFonts w:ascii="Times New Roman" w:eastAsia="Times New Roman" w:hAnsi="Times New Roman" w:cs="Times New Roman"/>
          <w:sz w:val="24"/>
          <w:szCs w:val="24"/>
          <w:highlight w:val="yellow"/>
        </w:rPr>
        <w:lastRenderedPageBreak/>
        <w:t>MS. In the assay carried out with As(III), the average water concentrations were 5.09 ± 0.19 mg L</w:t>
      </w:r>
      <w:r w:rsidR="009C36E3" w:rsidRPr="00153DA8">
        <w:rPr>
          <w:rFonts w:ascii="Times New Roman" w:eastAsia="Times New Roman" w:hAnsi="Times New Roman" w:cs="Times New Roman"/>
          <w:sz w:val="24"/>
          <w:szCs w:val="24"/>
          <w:highlight w:val="yellow"/>
          <w:vertAlign w:val="superscript"/>
        </w:rPr>
        <w:t>-1</w:t>
      </w:r>
      <w:r w:rsidR="009C36E3" w:rsidRPr="00153DA8">
        <w:rPr>
          <w:rFonts w:ascii="Times New Roman" w:eastAsia="Times New Roman" w:hAnsi="Times New Roman" w:cs="Times New Roman"/>
          <w:sz w:val="24"/>
          <w:szCs w:val="24"/>
          <w:highlight w:val="yellow"/>
        </w:rPr>
        <w:t xml:space="preserve"> and 10.11 ± 0.16 mg L</w:t>
      </w:r>
      <w:r w:rsidR="009C36E3" w:rsidRPr="00153DA8">
        <w:rPr>
          <w:rFonts w:ascii="Times New Roman" w:eastAsia="Times New Roman" w:hAnsi="Times New Roman" w:cs="Times New Roman"/>
          <w:sz w:val="24"/>
          <w:szCs w:val="24"/>
          <w:highlight w:val="yellow"/>
          <w:vertAlign w:val="superscript"/>
        </w:rPr>
        <w:t>-1</w:t>
      </w:r>
      <w:r w:rsidR="009C36E3" w:rsidRPr="00153DA8">
        <w:rPr>
          <w:rFonts w:ascii="Times New Roman" w:eastAsia="Times New Roman" w:hAnsi="Times New Roman" w:cs="Times New Roman"/>
          <w:sz w:val="24"/>
          <w:szCs w:val="24"/>
          <w:highlight w:val="yellow"/>
        </w:rPr>
        <w:t>, while in the assay carried out with As(V), the average concentrations were 5.19 ± 0.12 mg L</w:t>
      </w:r>
      <w:r w:rsidR="009C36E3" w:rsidRPr="00153DA8">
        <w:rPr>
          <w:rFonts w:ascii="Times New Roman" w:eastAsia="Times New Roman" w:hAnsi="Times New Roman" w:cs="Times New Roman"/>
          <w:sz w:val="24"/>
          <w:szCs w:val="24"/>
          <w:highlight w:val="yellow"/>
          <w:vertAlign w:val="superscript"/>
        </w:rPr>
        <w:t>-1</w:t>
      </w:r>
      <w:r w:rsidR="009C36E3" w:rsidRPr="00153DA8">
        <w:rPr>
          <w:rFonts w:ascii="Times New Roman" w:eastAsia="Times New Roman" w:hAnsi="Times New Roman" w:cs="Times New Roman"/>
          <w:sz w:val="24"/>
          <w:szCs w:val="24"/>
          <w:highlight w:val="yellow"/>
        </w:rPr>
        <w:t xml:space="preserve"> and 10.22 ± 0.15 mg L</w:t>
      </w:r>
      <w:r w:rsidR="009C36E3" w:rsidRPr="00153DA8">
        <w:rPr>
          <w:rFonts w:ascii="Times New Roman" w:eastAsia="Times New Roman" w:hAnsi="Times New Roman" w:cs="Times New Roman"/>
          <w:sz w:val="24"/>
          <w:szCs w:val="24"/>
          <w:highlight w:val="yellow"/>
          <w:vertAlign w:val="superscript"/>
        </w:rPr>
        <w:t>-1</w:t>
      </w:r>
      <w:r w:rsidR="009C36E3" w:rsidRPr="00153DA8">
        <w:rPr>
          <w:rFonts w:ascii="Times New Roman" w:eastAsia="Times New Roman" w:hAnsi="Times New Roman" w:cs="Times New Roman"/>
          <w:sz w:val="24"/>
          <w:szCs w:val="24"/>
          <w:highlight w:val="yellow"/>
        </w:rPr>
        <w:t>. For both assays, the water in the control group was below the limit of quantification determined by ICP-MS (2.2 × 10</w:t>
      </w:r>
      <w:r w:rsidR="009C36E3" w:rsidRPr="00153DA8">
        <w:rPr>
          <w:rFonts w:ascii="Times New Roman" w:eastAsia="Times New Roman" w:hAnsi="Times New Roman" w:cs="Times New Roman"/>
          <w:sz w:val="24"/>
          <w:szCs w:val="24"/>
          <w:highlight w:val="yellow"/>
          <w:vertAlign w:val="superscript"/>
        </w:rPr>
        <w:t>-4</w:t>
      </w:r>
      <w:r w:rsidR="009C36E3" w:rsidRPr="00153DA8">
        <w:rPr>
          <w:rFonts w:ascii="Times New Roman" w:eastAsia="Times New Roman" w:hAnsi="Times New Roman" w:cs="Times New Roman"/>
          <w:sz w:val="24"/>
          <w:szCs w:val="24"/>
          <w:highlight w:val="yellow"/>
        </w:rPr>
        <w:t xml:space="preserve"> mg L</w:t>
      </w:r>
      <w:r w:rsidR="009C36E3" w:rsidRPr="00153DA8">
        <w:rPr>
          <w:rFonts w:ascii="Times New Roman" w:eastAsia="Times New Roman" w:hAnsi="Times New Roman" w:cs="Times New Roman"/>
          <w:sz w:val="24"/>
          <w:szCs w:val="24"/>
          <w:highlight w:val="yellow"/>
          <w:vertAlign w:val="superscript"/>
        </w:rPr>
        <w:t>-1</w:t>
      </w:r>
      <w:r w:rsidR="009C36E3" w:rsidRPr="00153DA8">
        <w:rPr>
          <w:rFonts w:ascii="Times New Roman" w:eastAsia="Times New Roman" w:hAnsi="Times New Roman" w:cs="Times New Roman"/>
          <w:sz w:val="24"/>
          <w:szCs w:val="24"/>
          <w:highlight w:val="yellow"/>
        </w:rPr>
        <w:t>)</w:t>
      </w:r>
      <w:r w:rsidRPr="00153DA8">
        <w:rPr>
          <w:rFonts w:ascii="Times New Roman" w:eastAsia="Times New Roman" w:hAnsi="Times New Roman" w:cs="Times New Roman"/>
          <w:sz w:val="24"/>
          <w:szCs w:val="24"/>
        </w:rPr>
        <w:t>” (</w:t>
      </w:r>
      <w:r w:rsidR="00A61206">
        <w:rPr>
          <w:rFonts w:ascii="Times New Roman" w:eastAsia="Times New Roman" w:hAnsi="Times New Roman" w:cs="Times New Roman"/>
          <w:sz w:val="24"/>
          <w:szCs w:val="24"/>
        </w:rPr>
        <w:t>L</w:t>
      </w:r>
      <w:r w:rsidRPr="00153DA8">
        <w:rPr>
          <w:rFonts w:ascii="Times New Roman" w:eastAsia="Times New Roman" w:hAnsi="Times New Roman" w:cs="Times New Roman"/>
          <w:sz w:val="24"/>
          <w:szCs w:val="24"/>
        </w:rPr>
        <w:t>ine</w:t>
      </w:r>
      <w:r w:rsidR="004775F9">
        <w:rPr>
          <w:rFonts w:ascii="Times New Roman" w:eastAsia="Times New Roman" w:hAnsi="Times New Roman" w:cs="Times New Roman"/>
          <w:sz w:val="24"/>
          <w:szCs w:val="24"/>
        </w:rPr>
        <w:t xml:space="preserve"> 244 - 250</w:t>
      </w:r>
      <w:r w:rsidRPr="00153DA8">
        <w:rPr>
          <w:rFonts w:ascii="Times New Roman" w:eastAsia="Times New Roman" w:hAnsi="Times New Roman" w:cs="Times New Roman"/>
          <w:sz w:val="24"/>
          <w:szCs w:val="24"/>
        </w:rPr>
        <w:t>).</w:t>
      </w:r>
    </w:p>
    <w:p w14:paraId="56727CC0" w14:textId="77777777" w:rsidR="00151C79" w:rsidRPr="00153DA8" w:rsidRDefault="00151C79" w:rsidP="00151C79">
      <w:pPr>
        <w:pStyle w:val="PargrafodaLista"/>
        <w:spacing w:line="360" w:lineRule="auto"/>
        <w:jc w:val="both"/>
        <w:rPr>
          <w:rFonts w:ascii="Times New Roman" w:eastAsia="Times New Roman" w:hAnsi="Times New Roman" w:cs="Times New Roman"/>
          <w:sz w:val="24"/>
          <w:szCs w:val="24"/>
        </w:rPr>
      </w:pPr>
    </w:p>
    <w:p w14:paraId="0F2C832A" w14:textId="669D4907" w:rsidR="00151C79" w:rsidRPr="00153DA8" w:rsidRDefault="00151C79" w:rsidP="00151C79">
      <w:pPr>
        <w:pStyle w:val="PargrafodaLista"/>
        <w:spacing w:line="360" w:lineRule="auto"/>
        <w:jc w:val="both"/>
        <w:rPr>
          <w:rFonts w:ascii="Times New Roman" w:eastAsia="Times New Roman" w:hAnsi="Times New Roman" w:cs="Times New Roman"/>
          <w:sz w:val="24"/>
          <w:szCs w:val="24"/>
        </w:rPr>
      </w:pPr>
      <w:r w:rsidRPr="00153DA8">
        <w:rPr>
          <w:rFonts w:ascii="Times New Roman" w:eastAsia="Times New Roman" w:hAnsi="Times New Roman" w:cs="Times New Roman"/>
          <w:sz w:val="24"/>
          <w:szCs w:val="24"/>
        </w:rPr>
        <w:t>“</w:t>
      </w:r>
      <w:r w:rsidRPr="00153DA8">
        <w:rPr>
          <w:rFonts w:ascii="Times New Roman" w:eastAsia="Times New Roman" w:hAnsi="Times New Roman" w:cs="Times New Roman"/>
          <w:sz w:val="24"/>
          <w:szCs w:val="24"/>
          <w:highlight w:val="yellow"/>
        </w:rPr>
        <w:t>In order to verify the concentrations of As and Se at the beginning of the assay, small aliquots of water were collected and analyzed in ICP-MS. The average As concentration was 5.20 ± 0.07 mg L</w:t>
      </w:r>
      <w:r w:rsidRPr="00153DA8">
        <w:rPr>
          <w:rFonts w:ascii="Times New Roman" w:eastAsia="Times New Roman" w:hAnsi="Times New Roman" w:cs="Times New Roman"/>
          <w:sz w:val="24"/>
          <w:szCs w:val="24"/>
          <w:highlight w:val="yellow"/>
          <w:vertAlign w:val="superscript"/>
        </w:rPr>
        <w:t>-1</w:t>
      </w:r>
      <w:r w:rsidRPr="00153DA8">
        <w:rPr>
          <w:rFonts w:ascii="Times New Roman" w:eastAsia="Times New Roman" w:hAnsi="Times New Roman" w:cs="Times New Roman"/>
          <w:sz w:val="24"/>
          <w:szCs w:val="24"/>
          <w:highlight w:val="yellow"/>
        </w:rPr>
        <w:t xml:space="preserve"> and 10.14 ± 0.03 mg L</w:t>
      </w:r>
      <w:r w:rsidRPr="00153DA8">
        <w:rPr>
          <w:rFonts w:ascii="Times New Roman" w:eastAsia="Times New Roman" w:hAnsi="Times New Roman" w:cs="Times New Roman"/>
          <w:sz w:val="24"/>
          <w:szCs w:val="24"/>
          <w:highlight w:val="yellow"/>
          <w:vertAlign w:val="superscript"/>
        </w:rPr>
        <w:t>-1</w:t>
      </w:r>
      <w:r w:rsidRPr="00153DA8">
        <w:rPr>
          <w:rFonts w:ascii="Times New Roman" w:eastAsia="Times New Roman" w:hAnsi="Times New Roman" w:cs="Times New Roman"/>
          <w:sz w:val="24"/>
          <w:szCs w:val="24"/>
          <w:highlight w:val="yellow"/>
        </w:rPr>
        <w:t>, while the average Se concentration was 1.11 ± 0.15 mg L</w:t>
      </w:r>
      <w:r w:rsidRPr="00153DA8">
        <w:rPr>
          <w:rFonts w:ascii="Times New Roman" w:eastAsia="Times New Roman" w:hAnsi="Times New Roman" w:cs="Times New Roman"/>
          <w:sz w:val="24"/>
          <w:szCs w:val="24"/>
          <w:highlight w:val="yellow"/>
          <w:vertAlign w:val="superscript"/>
        </w:rPr>
        <w:t>-1</w:t>
      </w:r>
      <w:r w:rsidRPr="00153DA8">
        <w:rPr>
          <w:rFonts w:ascii="Times New Roman" w:eastAsia="Times New Roman" w:hAnsi="Times New Roman" w:cs="Times New Roman"/>
          <w:sz w:val="24"/>
          <w:szCs w:val="24"/>
          <w:highlight w:val="yellow"/>
        </w:rPr>
        <w:t>. The concentrations of As and Se in the water of the control group were below the limit of quantification determined by ICP-MS (1.6×10</w:t>
      </w:r>
      <w:r w:rsidRPr="00153DA8">
        <w:rPr>
          <w:rFonts w:ascii="Times New Roman" w:eastAsia="Times New Roman" w:hAnsi="Times New Roman" w:cs="Times New Roman"/>
          <w:sz w:val="24"/>
          <w:szCs w:val="24"/>
          <w:highlight w:val="yellow"/>
          <w:vertAlign w:val="superscript"/>
        </w:rPr>
        <w:t>-4</w:t>
      </w:r>
      <w:r w:rsidRPr="00153DA8">
        <w:rPr>
          <w:rFonts w:ascii="Times New Roman" w:eastAsia="Times New Roman" w:hAnsi="Times New Roman" w:cs="Times New Roman"/>
          <w:sz w:val="24"/>
          <w:szCs w:val="24"/>
          <w:highlight w:val="yellow"/>
        </w:rPr>
        <w:t xml:space="preserve"> mg L</w:t>
      </w:r>
      <w:r w:rsidRPr="00153DA8">
        <w:rPr>
          <w:rFonts w:ascii="Times New Roman" w:eastAsia="Times New Roman" w:hAnsi="Times New Roman" w:cs="Times New Roman"/>
          <w:sz w:val="24"/>
          <w:szCs w:val="24"/>
          <w:highlight w:val="yellow"/>
          <w:vertAlign w:val="superscript"/>
        </w:rPr>
        <w:t>-1</w:t>
      </w:r>
      <w:r w:rsidRPr="00153DA8">
        <w:rPr>
          <w:rFonts w:ascii="Times New Roman" w:eastAsia="Times New Roman" w:hAnsi="Times New Roman" w:cs="Times New Roman"/>
          <w:sz w:val="24"/>
          <w:szCs w:val="24"/>
          <w:highlight w:val="yellow"/>
        </w:rPr>
        <w:t xml:space="preserve"> and 1.2×10</w:t>
      </w:r>
      <w:r w:rsidRPr="00153DA8">
        <w:rPr>
          <w:rFonts w:ascii="Times New Roman" w:eastAsia="Times New Roman" w:hAnsi="Times New Roman" w:cs="Times New Roman"/>
          <w:sz w:val="24"/>
          <w:szCs w:val="24"/>
          <w:highlight w:val="yellow"/>
          <w:vertAlign w:val="superscript"/>
        </w:rPr>
        <w:t>-4</w:t>
      </w:r>
      <w:r w:rsidRPr="00153DA8">
        <w:rPr>
          <w:rFonts w:ascii="Times New Roman" w:eastAsia="Times New Roman" w:hAnsi="Times New Roman" w:cs="Times New Roman"/>
          <w:sz w:val="24"/>
          <w:szCs w:val="24"/>
          <w:highlight w:val="yellow"/>
        </w:rPr>
        <w:t xml:space="preserve"> mg L</w:t>
      </w:r>
      <w:r w:rsidRPr="00153DA8">
        <w:rPr>
          <w:rFonts w:ascii="Times New Roman" w:eastAsia="Times New Roman" w:hAnsi="Times New Roman" w:cs="Times New Roman"/>
          <w:sz w:val="24"/>
          <w:szCs w:val="24"/>
          <w:highlight w:val="yellow"/>
          <w:vertAlign w:val="superscript"/>
        </w:rPr>
        <w:t>-1</w:t>
      </w:r>
      <w:r w:rsidRPr="00153DA8">
        <w:rPr>
          <w:rFonts w:ascii="Times New Roman" w:eastAsia="Times New Roman" w:hAnsi="Times New Roman" w:cs="Times New Roman"/>
          <w:sz w:val="24"/>
          <w:szCs w:val="24"/>
          <w:highlight w:val="yellow"/>
        </w:rPr>
        <w:t>, respectively)</w:t>
      </w:r>
      <w:r w:rsidRPr="00153DA8">
        <w:rPr>
          <w:rFonts w:ascii="Times New Roman" w:eastAsia="Times New Roman" w:hAnsi="Times New Roman" w:cs="Times New Roman"/>
          <w:sz w:val="24"/>
          <w:szCs w:val="24"/>
        </w:rPr>
        <w:t xml:space="preserve">” </w:t>
      </w:r>
      <w:r w:rsidR="00A61206">
        <w:rPr>
          <w:rFonts w:ascii="Times New Roman" w:eastAsia="Times New Roman" w:hAnsi="Times New Roman" w:cs="Times New Roman"/>
          <w:sz w:val="24"/>
          <w:szCs w:val="24"/>
        </w:rPr>
        <w:t>(</w:t>
      </w:r>
      <w:r w:rsidR="004B61B3">
        <w:rPr>
          <w:rFonts w:ascii="Times New Roman" w:eastAsia="Times New Roman" w:hAnsi="Times New Roman" w:cs="Times New Roman"/>
          <w:sz w:val="24"/>
          <w:szCs w:val="24"/>
        </w:rPr>
        <w:t xml:space="preserve">Line </w:t>
      </w:r>
      <w:r w:rsidR="00582AA8">
        <w:rPr>
          <w:rFonts w:ascii="Times New Roman" w:eastAsia="Times New Roman" w:hAnsi="Times New Roman" w:cs="Times New Roman"/>
          <w:sz w:val="24"/>
          <w:szCs w:val="24"/>
        </w:rPr>
        <w:t>491</w:t>
      </w:r>
      <w:r w:rsidR="004B61B3">
        <w:rPr>
          <w:rFonts w:ascii="Times New Roman" w:eastAsia="Times New Roman" w:hAnsi="Times New Roman" w:cs="Times New Roman"/>
          <w:sz w:val="24"/>
          <w:szCs w:val="24"/>
        </w:rPr>
        <w:t xml:space="preserve"> - </w:t>
      </w:r>
      <w:r w:rsidR="00582AA8">
        <w:rPr>
          <w:rFonts w:ascii="Times New Roman" w:eastAsia="Times New Roman" w:hAnsi="Times New Roman" w:cs="Times New Roman"/>
          <w:sz w:val="24"/>
          <w:szCs w:val="24"/>
        </w:rPr>
        <w:t xml:space="preserve">496 </w:t>
      </w:r>
      <w:r w:rsidRPr="00153DA8">
        <w:rPr>
          <w:rFonts w:ascii="Times New Roman" w:eastAsia="Times New Roman" w:hAnsi="Times New Roman" w:cs="Times New Roman"/>
          <w:sz w:val="24"/>
          <w:szCs w:val="24"/>
        </w:rPr>
        <w:t>).</w:t>
      </w:r>
    </w:p>
    <w:p w14:paraId="3B3777B5" w14:textId="39B08AA6" w:rsidR="00151C79" w:rsidRPr="004C7092" w:rsidRDefault="00151C79" w:rsidP="00151C79">
      <w:pPr>
        <w:pStyle w:val="PargrafodaLista"/>
        <w:spacing w:line="360" w:lineRule="auto"/>
        <w:jc w:val="both"/>
        <w:rPr>
          <w:rFonts w:ascii="Times New Roman" w:eastAsia="Times New Roman" w:hAnsi="Times New Roman" w:cs="Times New Roman"/>
          <w:sz w:val="24"/>
          <w:szCs w:val="24"/>
        </w:rPr>
      </w:pPr>
    </w:p>
    <w:p w14:paraId="59FF837F" w14:textId="77777777" w:rsidR="00482EFB" w:rsidRDefault="009D1F45" w:rsidP="009D1F45">
      <w:pPr>
        <w:pStyle w:val="PargrafodaLista"/>
        <w:numPr>
          <w:ilvl w:val="0"/>
          <w:numId w:val="3"/>
        </w:numPr>
        <w:spacing w:line="360" w:lineRule="auto"/>
        <w:jc w:val="both"/>
        <w:rPr>
          <w:rFonts w:ascii="Times New Roman" w:eastAsia="Times New Roman" w:hAnsi="Times New Roman" w:cs="Times New Roman"/>
          <w:sz w:val="24"/>
          <w:szCs w:val="24"/>
        </w:rPr>
      </w:pPr>
      <w:r w:rsidRPr="00482EFB">
        <w:rPr>
          <w:rFonts w:ascii="Times New Roman" w:eastAsia="Times New Roman" w:hAnsi="Times New Roman" w:cs="Times New Roman"/>
          <w:sz w:val="24"/>
          <w:szCs w:val="24"/>
        </w:rPr>
        <w:t>I miss arsenic tissue speciation analysis in the experiments with added Se.</w:t>
      </w:r>
    </w:p>
    <w:p w14:paraId="2E91B208" w14:textId="25D402CC" w:rsidR="009D1F45" w:rsidRDefault="009D1F45" w:rsidP="00482EFB">
      <w:pPr>
        <w:pStyle w:val="PargrafodaLista"/>
        <w:spacing w:line="360" w:lineRule="auto"/>
        <w:jc w:val="both"/>
        <w:rPr>
          <w:rFonts w:ascii="Times New Roman" w:eastAsia="Times New Roman" w:hAnsi="Times New Roman" w:cs="Times New Roman"/>
          <w:sz w:val="24"/>
          <w:szCs w:val="24"/>
        </w:rPr>
      </w:pPr>
      <w:r w:rsidRPr="00482EFB">
        <w:rPr>
          <w:rFonts w:ascii="Times New Roman" w:eastAsia="Times New Roman" w:hAnsi="Times New Roman" w:cs="Times New Roman"/>
          <w:sz w:val="24"/>
          <w:szCs w:val="24"/>
        </w:rPr>
        <w:t>Selenium - added, as well as endogenous - can influence arsenic biotransformation and its accumulation/distribution by promoting the co-excretion of both elements. It would be nice if you could add a few sentences about how these missing data could improve your investigation.</w:t>
      </w:r>
    </w:p>
    <w:p w14:paraId="517C10E5" w14:textId="1FA0F14B" w:rsidR="00165890" w:rsidRDefault="00165890" w:rsidP="00482EFB">
      <w:pPr>
        <w:pStyle w:val="PargrafodaLista"/>
        <w:spacing w:line="360" w:lineRule="auto"/>
        <w:jc w:val="both"/>
        <w:rPr>
          <w:rFonts w:ascii="Times New Roman" w:eastAsia="Times New Roman" w:hAnsi="Times New Roman" w:cs="Times New Roman"/>
          <w:sz w:val="24"/>
          <w:szCs w:val="24"/>
        </w:rPr>
      </w:pPr>
    </w:p>
    <w:p w14:paraId="6209E088" w14:textId="77777777" w:rsidR="00491055" w:rsidRDefault="00165890" w:rsidP="00491055">
      <w:pPr>
        <w:pStyle w:val="PargrafodaLista"/>
        <w:spacing w:line="360" w:lineRule="auto"/>
        <w:jc w:val="both"/>
        <w:rPr>
          <w:rFonts w:ascii="Times New Roman" w:eastAsia="Times New Roman" w:hAnsi="Times New Roman" w:cs="Times New Roman"/>
          <w:sz w:val="24"/>
          <w:szCs w:val="24"/>
        </w:rPr>
      </w:pPr>
      <w:r w:rsidRPr="00153DA8">
        <w:rPr>
          <w:rFonts w:ascii="Times New Roman" w:eastAsia="Times New Roman" w:hAnsi="Times New Roman" w:cs="Times New Roman"/>
          <w:color w:val="FF0000"/>
          <w:sz w:val="24"/>
          <w:szCs w:val="24"/>
          <w:u w:val="single"/>
        </w:rPr>
        <w:t>Answer:</w:t>
      </w:r>
      <w:r>
        <w:rPr>
          <w:rFonts w:ascii="Times New Roman" w:eastAsia="Times New Roman" w:hAnsi="Times New Roman" w:cs="Times New Roman"/>
          <w:color w:val="FF0000"/>
          <w:sz w:val="24"/>
          <w:szCs w:val="24"/>
        </w:rPr>
        <w:t xml:space="preserve"> </w:t>
      </w:r>
      <w:r w:rsidRPr="00153DA8">
        <w:rPr>
          <w:rFonts w:ascii="Times New Roman" w:eastAsia="Times New Roman" w:hAnsi="Times New Roman" w:cs="Times New Roman"/>
          <w:sz w:val="24"/>
          <w:szCs w:val="24"/>
        </w:rPr>
        <w:t>We appreciate your comment</w:t>
      </w:r>
      <w:r w:rsidR="00577DA7" w:rsidRPr="00153DA8">
        <w:rPr>
          <w:rFonts w:ascii="Times New Roman" w:eastAsia="Times New Roman" w:hAnsi="Times New Roman" w:cs="Times New Roman"/>
          <w:sz w:val="24"/>
          <w:szCs w:val="24"/>
        </w:rPr>
        <w:t>, however, it is currently not possible to carry out the As speciation analysis in tissues from the antagonistic assay, due to the equipment not being available for use.</w:t>
      </w:r>
      <w:r w:rsidR="00C7031A">
        <w:rPr>
          <w:rFonts w:ascii="Times New Roman" w:eastAsia="Times New Roman" w:hAnsi="Times New Roman" w:cs="Times New Roman"/>
          <w:sz w:val="24"/>
          <w:szCs w:val="24"/>
        </w:rPr>
        <w:t xml:space="preserve"> </w:t>
      </w:r>
      <w:r w:rsidR="00C7031A" w:rsidRPr="00C7031A">
        <w:rPr>
          <w:rFonts w:ascii="Times New Roman" w:eastAsia="Times New Roman" w:hAnsi="Times New Roman" w:cs="Times New Roman"/>
          <w:sz w:val="24"/>
          <w:szCs w:val="24"/>
        </w:rPr>
        <w:t>The paragraph that contained the explanation of the interaction mechanism between As and Se was improved and below we have transcribed the added parts.</w:t>
      </w:r>
      <w:bookmarkStart w:id="0" w:name="_Hlk162961504"/>
    </w:p>
    <w:p w14:paraId="4D6F7EFE" w14:textId="77777777" w:rsidR="00491055" w:rsidRDefault="00491055" w:rsidP="00491055">
      <w:pPr>
        <w:pStyle w:val="PargrafodaLista"/>
        <w:spacing w:line="360" w:lineRule="auto"/>
        <w:jc w:val="both"/>
        <w:rPr>
          <w:rFonts w:ascii="Times New Roman" w:eastAsia="Times New Roman" w:hAnsi="Times New Roman" w:cs="Times New Roman"/>
          <w:sz w:val="24"/>
          <w:szCs w:val="24"/>
          <w:highlight w:val="yellow"/>
        </w:rPr>
      </w:pPr>
    </w:p>
    <w:p w14:paraId="5C92AC23" w14:textId="77777777" w:rsidR="002D46FC" w:rsidRDefault="00491055" w:rsidP="002D46FC">
      <w:pPr>
        <w:pStyle w:val="PargrafodaLista"/>
        <w:spacing w:line="360" w:lineRule="auto"/>
        <w:jc w:val="both"/>
        <w:rPr>
          <w:rFonts w:ascii="Times New Roman" w:eastAsia="Times New Roman" w:hAnsi="Times New Roman" w:cs="Times New Roman"/>
          <w:sz w:val="24"/>
          <w:szCs w:val="24"/>
        </w:rPr>
      </w:pPr>
      <w:r w:rsidRPr="00491055">
        <w:rPr>
          <w:rFonts w:ascii="Times New Roman" w:eastAsia="Times New Roman" w:hAnsi="Times New Roman" w:cs="Times New Roman"/>
          <w:sz w:val="24"/>
          <w:szCs w:val="24"/>
        </w:rPr>
        <w:t>“</w:t>
      </w:r>
      <w:r w:rsidRPr="00532185">
        <w:rPr>
          <w:rFonts w:ascii="Times New Roman" w:eastAsia="Times New Roman" w:hAnsi="Times New Roman" w:cs="Times New Roman"/>
          <w:sz w:val="24"/>
          <w:szCs w:val="24"/>
          <w:highlight w:val="yellow"/>
        </w:rPr>
        <w:t>A</w:t>
      </w:r>
      <w:r>
        <w:rPr>
          <w:rFonts w:ascii="Times New Roman" w:eastAsia="Times New Roman" w:hAnsi="Times New Roman" w:cs="Times New Roman"/>
          <w:sz w:val="24"/>
          <w:szCs w:val="24"/>
          <w:highlight w:val="yellow"/>
        </w:rPr>
        <w:t>rsenic</w:t>
      </w:r>
      <w:r w:rsidRPr="00532185">
        <w:rPr>
          <w:rFonts w:ascii="Times New Roman" w:eastAsia="Times New Roman" w:hAnsi="Times New Roman" w:cs="Times New Roman"/>
          <w:sz w:val="24"/>
          <w:szCs w:val="24"/>
          <w:highlight w:val="yellow"/>
        </w:rPr>
        <w:t xml:space="preserve"> and </w:t>
      </w:r>
      <w:r>
        <w:rPr>
          <w:rFonts w:ascii="Times New Roman" w:eastAsia="Times New Roman" w:hAnsi="Times New Roman" w:cs="Times New Roman"/>
          <w:sz w:val="24"/>
          <w:szCs w:val="24"/>
          <w:highlight w:val="yellow"/>
        </w:rPr>
        <w:t>selenium</w:t>
      </w:r>
      <w:r w:rsidRPr="00532185">
        <w:rPr>
          <w:rFonts w:ascii="Times New Roman" w:eastAsia="Times New Roman" w:hAnsi="Times New Roman" w:cs="Times New Roman"/>
          <w:sz w:val="24"/>
          <w:szCs w:val="24"/>
          <w:highlight w:val="yellow"/>
        </w:rPr>
        <w:t xml:space="preserve"> present a mutual antagonism</w:t>
      </w:r>
      <w:r>
        <w:rPr>
          <w:rFonts w:ascii="Times New Roman" w:eastAsia="Times New Roman" w:hAnsi="Times New Roman" w:cs="Times New Roman"/>
          <w:sz w:val="24"/>
          <w:szCs w:val="24"/>
          <w:highlight w:val="yellow"/>
        </w:rPr>
        <w:t xml:space="preserve"> of toxicity</w:t>
      </w:r>
      <w:r w:rsidRPr="00532185">
        <w:rPr>
          <w:rFonts w:ascii="Times New Roman" w:eastAsia="Times New Roman" w:hAnsi="Times New Roman" w:cs="Times New Roman"/>
          <w:sz w:val="24"/>
          <w:szCs w:val="24"/>
          <w:highlight w:val="yellow"/>
        </w:rPr>
        <w:t xml:space="preserve"> despite their similarities in chemical properties and metabolic pathways.</w:t>
      </w:r>
      <w:r>
        <w:rPr>
          <w:rFonts w:ascii="Times New Roman" w:eastAsia="Times New Roman" w:hAnsi="Times New Roman" w:cs="Times New Roman"/>
          <w:sz w:val="24"/>
          <w:szCs w:val="24"/>
          <w:highlight w:val="yellow"/>
        </w:rPr>
        <w:t xml:space="preserve"> </w:t>
      </w:r>
      <w:r w:rsidRPr="00532185">
        <w:rPr>
          <w:rFonts w:ascii="Times New Roman" w:eastAsia="Times New Roman" w:hAnsi="Times New Roman" w:cs="Times New Roman"/>
          <w:sz w:val="24"/>
          <w:szCs w:val="24"/>
          <w:highlight w:val="yellow"/>
        </w:rPr>
        <w:t>A</w:t>
      </w:r>
      <w:r>
        <w:rPr>
          <w:rFonts w:ascii="Times New Roman" w:eastAsia="Times New Roman" w:hAnsi="Times New Roman" w:cs="Times New Roman"/>
          <w:sz w:val="24"/>
          <w:szCs w:val="24"/>
          <w:highlight w:val="yellow"/>
        </w:rPr>
        <w:t>rsenic</w:t>
      </w:r>
      <w:r w:rsidRPr="00532185">
        <w:rPr>
          <w:rFonts w:ascii="Times New Roman" w:eastAsia="Times New Roman" w:hAnsi="Times New Roman" w:cs="Times New Roman"/>
          <w:sz w:val="24"/>
          <w:szCs w:val="24"/>
          <w:highlight w:val="yellow"/>
        </w:rPr>
        <w:t xml:space="preserve"> inhibits cellular respiration, which causes the formation of reactive oxygen species (ROS), which consequently generates oxidative stress</w:t>
      </w:r>
      <w:r>
        <w:rPr>
          <w:rFonts w:ascii="Times New Roman" w:eastAsia="Times New Roman" w:hAnsi="Times New Roman" w:cs="Times New Roman"/>
          <w:sz w:val="24"/>
          <w:szCs w:val="24"/>
          <w:highlight w:val="yellow"/>
        </w:rPr>
        <w:t xml:space="preserve"> </w:t>
      </w:r>
      <w:r w:rsidRPr="0039400D">
        <w:rPr>
          <w:rFonts w:ascii="Times New Roman" w:eastAsia="Times New Roman" w:hAnsi="Times New Roman" w:cs="Times New Roman"/>
          <w:color w:val="0E101A"/>
          <w:sz w:val="24"/>
          <w:szCs w:val="24"/>
          <w:highlight w:val="yellow"/>
        </w:rPr>
        <w:t>(Ventura-Lima et al., 2011).</w:t>
      </w:r>
      <w:r>
        <w:rPr>
          <w:rFonts w:ascii="Times New Roman" w:eastAsia="Times New Roman" w:hAnsi="Times New Roman" w:cs="Times New Roman"/>
          <w:sz w:val="24"/>
          <w:szCs w:val="24"/>
        </w:rPr>
        <w:t xml:space="preserve"> </w:t>
      </w:r>
      <w:r w:rsidRPr="004C7092">
        <w:rPr>
          <w:rFonts w:ascii="Times New Roman" w:eastAsia="Times New Roman" w:hAnsi="Times New Roman" w:cs="Times New Roman"/>
          <w:sz w:val="24"/>
          <w:szCs w:val="24"/>
        </w:rPr>
        <w:t>Selenium is an element that has great physiological and ecotoxicological importance. It is an essential micronutrient for most organisms, but it can become toxic at high concentrations (Bodnar et al., 2012). Selenium regulates several biological and biochemical functions, such as the protection of membranes against oxidative damage</w:t>
      </w:r>
      <w:r>
        <w:rPr>
          <w:rFonts w:ascii="Times New Roman" w:eastAsia="Times New Roman" w:hAnsi="Times New Roman" w:cs="Times New Roman"/>
          <w:sz w:val="24"/>
          <w:szCs w:val="24"/>
        </w:rPr>
        <w:t>,</w:t>
      </w:r>
      <w:r w:rsidRPr="004C7092">
        <w:rPr>
          <w:rFonts w:ascii="Times New Roman" w:eastAsia="Times New Roman" w:hAnsi="Times New Roman" w:cs="Times New Roman"/>
          <w:sz w:val="24"/>
          <w:szCs w:val="24"/>
        </w:rPr>
        <w:t xml:space="preserve"> and </w:t>
      </w:r>
      <w:r w:rsidRPr="004C7092">
        <w:rPr>
          <w:rFonts w:ascii="Times New Roman" w:eastAsia="Times New Roman" w:hAnsi="Times New Roman" w:cs="Times New Roman"/>
          <w:sz w:val="24"/>
          <w:szCs w:val="24"/>
        </w:rPr>
        <w:lastRenderedPageBreak/>
        <w:t>it is present in the active sites of selenoproteins that have antioxidant functions, such as GPx</w:t>
      </w:r>
      <w:r w:rsidRPr="0039400D">
        <w:rPr>
          <w:rFonts w:ascii="Times New Roman" w:eastAsia="Times New Roman" w:hAnsi="Times New Roman" w:cs="Times New Roman"/>
          <w:sz w:val="24"/>
          <w:szCs w:val="24"/>
        </w:rPr>
        <w:t>,</w:t>
      </w:r>
      <w:r w:rsidRPr="0039400D">
        <w:rPr>
          <w:rFonts w:ascii="Times New Roman" w:eastAsia="Times New Roman" w:hAnsi="Times New Roman" w:cs="Times New Roman"/>
          <w:sz w:val="24"/>
          <w:szCs w:val="24"/>
          <w:highlight w:val="yellow"/>
        </w:rPr>
        <w:t xml:space="preserve"> which acts to reduce cellular ROS levels</w:t>
      </w:r>
      <w:r>
        <w:rPr>
          <w:rFonts w:ascii="Times New Roman" w:eastAsia="Times New Roman" w:hAnsi="Times New Roman" w:cs="Times New Roman"/>
          <w:sz w:val="24"/>
          <w:szCs w:val="24"/>
        </w:rPr>
        <w:t xml:space="preserve"> </w:t>
      </w:r>
      <w:r w:rsidRPr="0039400D">
        <w:rPr>
          <w:rFonts w:ascii="Times New Roman" w:eastAsia="Times New Roman" w:hAnsi="Times New Roman" w:cs="Times New Roman"/>
          <w:sz w:val="24"/>
          <w:szCs w:val="24"/>
        </w:rPr>
        <w:t>(Toppo et al., 2009)</w:t>
      </w:r>
      <w:r>
        <w:rPr>
          <w:rFonts w:ascii="Times New Roman" w:eastAsia="Times New Roman" w:hAnsi="Times New Roman" w:cs="Times New Roman"/>
          <w:sz w:val="24"/>
          <w:szCs w:val="24"/>
        </w:rPr>
        <w:t>” (Line 508 – 516).</w:t>
      </w:r>
      <w:bookmarkStart w:id="1" w:name="_Hlk162965932"/>
      <w:bookmarkEnd w:id="0"/>
    </w:p>
    <w:p w14:paraId="6D8F1010" w14:textId="77777777" w:rsidR="002D46FC" w:rsidRDefault="002D46FC" w:rsidP="002D46FC">
      <w:pPr>
        <w:pStyle w:val="PargrafodaLista"/>
        <w:spacing w:line="360" w:lineRule="auto"/>
        <w:jc w:val="both"/>
        <w:rPr>
          <w:rFonts w:ascii="Times New Roman" w:eastAsia="Times New Roman" w:hAnsi="Times New Roman" w:cs="Times New Roman"/>
          <w:sz w:val="24"/>
          <w:szCs w:val="24"/>
        </w:rPr>
      </w:pPr>
    </w:p>
    <w:p w14:paraId="493ABEA5" w14:textId="005064B4" w:rsidR="00AC1A70" w:rsidRPr="002D46FC" w:rsidRDefault="002D46FC" w:rsidP="002D46FC">
      <w:pPr>
        <w:pStyle w:val="PargrafodaLista"/>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8302D4">
        <w:rPr>
          <w:rFonts w:ascii="Times New Roman" w:eastAsia="Times New Roman" w:hAnsi="Times New Roman" w:cs="Times New Roman"/>
          <w:sz w:val="24"/>
          <w:szCs w:val="24"/>
        </w:rPr>
        <w:t>Several mechanisms responsible for the interactions between Se and As have been suggested</w:t>
      </w:r>
      <w:r>
        <w:rPr>
          <w:rFonts w:ascii="Times New Roman" w:eastAsia="Times New Roman" w:hAnsi="Times New Roman" w:cs="Times New Roman"/>
          <w:sz w:val="24"/>
          <w:szCs w:val="24"/>
        </w:rPr>
        <w:t>.</w:t>
      </w:r>
      <w:r w:rsidRPr="00E955F8">
        <w:rPr>
          <w:rFonts w:ascii="Times New Roman" w:eastAsia="Times New Roman" w:hAnsi="Times New Roman" w:cs="Times New Roman"/>
          <w:sz w:val="24"/>
          <w:szCs w:val="24"/>
        </w:rPr>
        <w:t xml:space="preserve"> </w:t>
      </w:r>
      <w:r w:rsidRPr="00E955F8">
        <w:rPr>
          <w:rFonts w:ascii="Times New Roman" w:eastAsia="Times New Roman" w:hAnsi="Times New Roman" w:cs="Times New Roman"/>
          <w:sz w:val="24"/>
          <w:szCs w:val="24"/>
          <w:highlight w:val="yellow"/>
        </w:rPr>
        <w:t>A direct mechanism for their mutual detoxification is through the formation of the arsenic-</w:t>
      </w:r>
      <w:bookmarkStart w:id="2" w:name="_GoBack"/>
      <w:bookmarkEnd w:id="2"/>
      <w:r w:rsidRPr="00E955F8">
        <w:rPr>
          <w:rFonts w:ascii="Times New Roman" w:eastAsia="Times New Roman" w:hAnsi="Times New Roman" w:cs="Times New Roman"/>
          <w:sz w:val="24"/>
          <w:szCs w:val="24"/>
          <w:highlight w:val="yellow"/>
        </w:rPr>
        <w:t>glutathione complex. Se(IV) is rapidly absorbed and converted into hydrogen selenide (HSe</w:t>
      </w:r>
      <w:r w:rsidRPr="00E955F8">
        <w:rPr>
          <w:rFonts w:ascii="Times New Roman" w:eastAsia="Times New Roman" w:hAnsi="Times New Roman" w:cs="Times New Roman"/>
          <w:sz w:val="24"/>
          <w:szCs w:val="24"/>
          <w:highlight w:val="yellow"/>
          <w:vertAlign w:val="superscript"/>
        </w:rPr>
        <w:t>−</w:t>
      </w:r>
      <w:r w:rsidRPr="00E955F8">
        <w:rPr>
          <w:rFonts w:ascii="Times New Roman" w:eastAsia="Times New Roman" w:hAnsi="Times New Roman" w:cs="Times New Roman"/>
          <w:sz w:val="24"/>
          <w:szCs w:val="24"/>
          <w:highlight w:val="yellow"/>
        </w:rPr>
        <w:t xml:space="preserve"> ) and in the presence of As(III) and reduced GSH, the seleno-bis (S-glutathionyl) arsinium ion [(GS)</w:t>
      </w:r>
      <w:r w:rsidRPr="00E955F8">
        <w:rPr>
          <w:rFonts w:ascii="Times New Roman" w:eastAsia="Times New Roman" w:hAnsi="Times New Roman" w:cs="Times New Roman"/>
          <w:sz w:val="24"/>
          <w:szCs w:val="24"/>
          <w:highlight w:val="yellow"/>
          <w:vertAlign w:val="subscript"/>
        </w:rPr>
        <w:t>2</w:t>
      </w:r>
      <w:r w:rsidRPr="00E955F8">
        <w:rPr>
          <w:rFonts w:ascii="Times New Roman" w:eastAsia="Times New Roman" w:hAnsi="Times New Roman" w:cs="Times New Roman"/>
          <w:sz w:val="24"/>
          <w:szCs w:val="24"/>
          <w:highlight w:val="yellow"/>
        </w:rPr>
        <w:t>AsSe]</w:t>
      </w:r>
      <w:r w:rsidRPr="00E955F8">
        <w:rPr>
          <w:rFonts w:ascii="Times New Roman" w:eastAsia="Times New Roman" w:hAnsi="Times New Roman" w:cs="Times New Roman"/>
          <w:sz w:val="24"/>
          <w:szCs w:val="24"/>
          <w:highlight w:val="yellow"/>
          <w:vertAlign w:val="superscript"/>
        </w:rPr>
        <w:t>−</w:t>
      </w:r>
      <w:r w:rsidRPr="00E955F8">
        <w:rPr>
          <w:rFonts w:ascii="Times New Roman" w:eastAsia="Times New Roman" w:hAnsi="Times New Roman" w:cs="Times New Roman"/>
          <w:sz w:val="24"/>
          <w:szCs w:val="24"/>
          <w:highlight w:val="yellow"/>
        </w:rPr>
        <w:t xml:space="preserve"> is formed. Studies have identified the complex in the bile of laboratory animals co-treated with As(III) and Se(IV), confirmed by X-ray spectroscopy, providing a molecular basis for the antagonistic interaction between these two compounds (Gailer et al. , 2000; Gailer, 2009; George et al., 2016)</w:t>
      </w:r>
      <w:r>
        <w:rPr>
          <w:rFonts w:ascii="Times New Roman" w:eastAsia="Times New Roman" w:hAnsi="Times New Roman" w:cs="Times New Roman"/>
          <w:sz w:val="24"/>
          <w:szCs w:val="24"/>
        </w:rPr>
        <w:t xml:space="preserve">” </w:t>
      </w:r>
      <w:bookmarkEnd w:id="1"/>
      <w:r w:rsidR="00C7031A" w:rsidRPr="002D46FC">
        <w:rPr>
          <w:rFonts w:ascii="Times New Roman" w:eastAsia="Times New Roman" w:hAnsi="Times New Roman" w:cs="Times New Roman"/>
          <w:sz w:val="24"/>
          <w:szCs w:val="24"/>
        </w:rPr>
        <w:t>(Line 527 – 53</w:t>
      </w:r>
      <w:r>
        <w:rPr>
          <w:rFonts w:ascii="Times New Roman" w:eastAsia="Times New Roman" w:hAnsi="Times New Roman" w:cs="Times New Roman"/>
          <w:sz w:val="24"/>
          <w:szCs w:val="24"/>
        </w:rPr>
        <w:t>4</w:t>
      </w:r>
      <w:r w:rsidR="00C7031A" w:rsidRPr="002D46FC">
        <w:rPr>
          <w:rFonts w:ascii="Times New Roman" w:eastAsia="Times New Roman" w:hAnsi="Times New Roman" w:cs="Times New Roman"/>
          <w:sz w:val="24"/>
          <w:szCs w:val="24"/>
        </w:rPr>
        <w:t>)</w:t>
      </w:r>
    </w:p>
    <w:p w14:paraId="351E1937" w14:textId="2F59D9DF" w:rsidR="00482EFB" w:rsidRPr="007F2E27" w:rsidRDefault="00482EFB" w:rsidP="00BD4750">
      <w:pPr>
        <w:spacing w:line="480" w:lineRule="auto"/>
        <w:contextualSpacing/>
        <w:jc w:val="both"/>
        <w:rPr>
          <w:rFonts w:ascii="Times New Roman" w:eastAsia="Times New Roman" w:hAnsi="Times New Roman" w:cs="Times New Roman"/>
          <w:b/>
          <w:sz w:val="24"/>
          <w:szCs w:val="24"/>
          <w:highlight w:val="lightGray"/>
        </w:rPr>
      </w:pPr>
    </w:p>
    <w:p w14:paraId="4F94F6DE" w14:textId="0DB915E6" w:rsidR="00C971CA" w:rsidRPr="00DD5871" w:rsidRDefault="002D5929" w:rsidP="00466667">
      <w:pPr>
        <w:spacing w:line="360" w:lineRule="auto"/>
        <w:contextualSpacing/>
        <w:jc w:val="both"/>
        <w:rPr>
          <w:rFonts w:ascii="Times New Roman" w:eastAsia="Times New Roman" w:hAnsi="Times New Roman" w:cs="Times New Roman"/>
          <w:b/>
          <w:bCs/>
          <w:sz w:val="24"/>
          <w:szCs w:val="24"/>
        </w:rPr>
      </w:pPr>
      <w:r w:rsidRPr="00DD5871">
        <w:rPr>
          <w:rFonts w:ascii="Times New Roman" w:eastAsia="Times New Roman" w:hAnsi="Times New Roman" w:cs="Times New Roman"/>
          <w:b/>
          <w:bCs/>
          <w:color w:val="000000" w:themeColor="text1"/>
          <w:sz w:val="24"/>
          <w:szCs w:val="24"/>
          <w:highlight w:val="lightGray"/>
        </w:rPr>
        <w:t>REVIEWER 2</w:t>
      </w:r>
      <w:r w:rsidR="00AC1A70">
        <w:rPr>
          <w:rFonts w:ascii="Times New Roman" w:eastAsia="Times New Roman" w:hAnsi="Times New Roman" w:cs="Times New Roman"/>
          <w:b/>
          <w:bCs/>
          <w:color w:val="000000" w:themeColor="text1"/>
          <w:sz w:val="24"/>
          <w:szCs w:val="24"/>
        </w:rPr>
        <w:t>:</w:t>
      </w:r>
    </w:p>
    <w:p w14:paraId="05C99795" w14:textId="436AEFCA" w:rsidR="009D1F45" w:rsidRPr="009D1F45" w:rsidRDefault="009D1F45" w:rsidP="009D1F45">
      <w:pPr>
        <w:spacing w:line="360" w:lineRule="auto"/>
        <w:contextualSpacing/>
        <w:jc w:val="both"/>
        <w:rPr>
          <w:rFonts w:ascii="Times New Roman" w:eastAsia="Times New Roman" w:hAnsi="Times New Roman" w:cs="Times New Roman"/>
          <w:sz w:val="24"/>
          <w:szCs w:val="24"/>
        </w:rPr>
      </w:pPr>
      <w:r w:rsidRPr="009D1F45">
        <w:rPr>
          <w:rFonts w:ascii="Times New Roman" w:eastAsia="Times New Roman" w:hAnsi="Times New Roman" w:cs="Times New Roman"/>
          <w:sz w:val="24"/>
          <w:szCs w:val="24"/>
        </w:rPr>
        <w:t>The study aimed to investigate the bioaccumulation of As in Nile tilapia, as well as to evaluate the distribution of the main arsenic species (As(III), As(V), MMA, DMA, and AsB) in liver, stomach, gill, and muscle after controlled exposures to As(III) and As(V) during periods of 1 and 7 days.</w:t>
      </w:r>
      <w:r>
        <w:rPr>
          <w:rFonts w:ascii="Times New Roman" w:eastAsia="Times New Roman" w:hAnsi="Times New Roman" w:cs="Times New Roman"/>
          <w:sz w:val="24"/>
          <w:szCs w:val="24"/>
        </w:rPr>
        <w:t xml:space="preserve"> </w:t>
      </w:r>
      <w:r w:rsidRPr="009D1F45">
        <w:rPr>
          <w:rFonts w:ascii="Times New Roman" w:eastAsia="Times New Roman" w:hAnsi="Times New Roman" w:cs="Times New Roman"/>
          <w:sz w:val="24"/>
          <w:szCs w:val="24"/>
        </w:rPr>
        <w:t>The work is very interesting, written carefully and clearly.</w:t>
      </w:r>
      <w:r>
        <w:rPr>
          <w:rFonts w:ascii="Times New Roman" w:eastAsia="Times New Roman" w:hAnsi="Times New Roman" w:cs="Times New Roman"/>
          <w:sz w:val="24"/>
          <w:szCs w:val="24"/>
        </w:rPr>
        <w:t xml:space="preserve"> </w:t>
      </w:r>
      <w:r w:rsidRPr="009D1F45">
        <w:rPr>
          <w:rFonts w:ascii="Times New Roman" w:eastAsia="Times New Roman" w:hAnsi="Times New Roman" w:cs="Times New Roman"/>
          <w:sz w:val="24"/>
          <w:szCs w:val="24"/>
        </w:rPr>
        <w:t>After major corrections, I recommend the article to be printed in Chemosphere.</w:t>
      </w:r>
    </w:p>
    <w:p w14:paraId="21C8E5D4" w14:textId="77777777" w:rsidR="009D1F45" w:rsidRPr="009D1F45" w:rsidRDefault="009D1F45" w:rsidP="009D1F45">
      <w:pPr>
        <w:spacing w:line="360" w:lineRule="auto"/>
        <w:contextualSpacing/>
        <w:jc w:val="both"/>
        <w:rPr>
          <w:rFonts w:ascii="Times New Roman" w:eastAsia="Times New Roman" w:hAnsi="Times New Roman" w:cs="Times New Roman"/>
          <w:sz w:val="24"/>
          <w:szCs w:val="24"/>
        </w:rPr>
      </w:pPr>
    </w:p>
    <w:p w14:paraId="4C0CBF03" w14:textId="379248CE" w:rsidR="009D1F45" w:rsidRDefault="009D1F45" w:rsidP="009D1F45">
      <w:pPr>
        <w:pStyle w:val="PargrafodaLista"/>
        <w:numPr>
          <w:ilvl w:val="0"/>
          <w:numId w:val="4"/>
        </w:numPr>
        <w:spacing w:line="360" w:lineRule="auto"/>
        <w:jc w:val="both"/>
        <w:rPr>
          <w:rFonts w:ascii="Times New Roman" w:eastAsia="Times New Roman" w:hAnsi="Times New Roman" w:cs="Times New Roman"/>
          <w:sz w:val="24"/>
          <w:szCs w:val="24"/>
        </w:rPr>
      </w:pPr>
      <w:r w:rsidRPr="00AC1A70">
        <w:rPr>
          <w:rFonts w:ascii="Times New Roman" w:eastAsia="Times New Roman" w:hAnsi="Times New Roman" w:cs="Times New Roman"/>
          <w:sz w:val="24"/>
          <w:szCs w:val="24"/>
        </w:rPr>
        <w:t>Highlights</w:t>
      </w:r>
      <w:r w:rsidR="00AC1A70">
        <w:rPr>
          <w:rFonts w:ascii="Times New Roman" w:eastAsia="Times New Roman" w:hAnsi="Times New Roman" w:cs="Times New Roman"/>
          <w:sz w:val="24"/>
          <w:szCs w:val="24"/>
        </w:rPr>
        <w:t xml:space="preserve">: </w:t>
      </w:r>
      <w:r w:rsidR="00A4692A">
        <w:rPr>
          <w:rFonts w:ascii="Times New Roman" w:eastAsia="Times New Roman" w:hAnsi="Times New Roman" w:cs="Times New Roman"/>
          <w:sz w:val="24"/>
          <w:szCs w:val="24"/>
        </w:rPr>
        <w:t>S</w:t>
      </w:r>
      <w:r w:rsidRPr="00AC1A70">
        <w:rPr>
          <w:rFonts w:ascii="Times New Roman" w:eastAsia="Times New Roman" w:hAnsi="Times New Roman" w:cs="Times New Roman"/>
          <w:sz w:val="24"/>
          <w:szCs w:val="24"/>
        </w:rPr>
        <w:t>hould be rewritten according to journals requirements (no more than 85 characters including spaces).</w:t>
      </w:r>
    </w:p>
    <w:p w14:paraId="5DE6A951" w14:textId="77777777" w:rsidR="00AC1A70" w:rsidRDefault="00AC1A70" w:rsidP="00AC1A70">
      <w:pPr>
        <w:pStyle w:val="PargrafodaLista"/>
        <w:spacing w:line="360" w:lineRule="auto"/>
        <w:jc w:val="both"/>
        <w:rPr>
          <w:rFonts w:ascii="Times New Roman" w:eastAsia="Times New Roman" w:hAnsi="Times New Roman" w:cs="Times New Roman"/>
          <w:color w:val="FF0000"/>
          <w:sz w:val="24"/>
          <w:szCs w:val="24"/>
        </w:rPr>
      </w:pPr>
    </w:p>
    <w:p w14:paraId="40395DD3" w14:textId="3EA51F50" w:rsidR="006264CA" w:rsidRPr="00A61206" w:rsidRDefault="00AC1A70" w:rsidP="006264CA">
      <w:pPr>
        <w:pStyle w:val="PargrafodaLista"/>
        <w:spacing w:line="360" w:lineRule="auto"/>
        <w:jc w:val="both"/>
        <w:rPr>
          <w:rFonts w:ascii="Times New Roman" w:eastAsia="Times New Roman" w:hAnsi="Times New Roman" w:cs="Times New Roman"/>
          <w:sz w:val="24"/>
          <w:szCs w:val="24"/>
        </w:rPr>
      </w:pPr>
      <w:r w:rsidRPr="00A61206">
        <w:rPr>
          <w:rFonts w:ascii="Times New Roman" w:eastAsia="Times New Roman" w:hAnsi="Times New Roman" w:cs="Times New Roman"/>
          <w:color w:val="FF0000"/>
          <w:sz w:val="24"/>
          <w:szCs w:val="24"/>
          <w:u w:val="single"/>
        </w:rPr>
        <w:t>Answer:</w:t>
      </w:r>
      <w:r w:rsidR="006264CA">
        <w:rPr>
          <w:rFonts w:ascii="Times New Roman" w:eastAsia="Times New Roman" w:hAnsi="Times New Roman" w:cs="Times New Roman"/>
          <w:color w:val="FF0000"/>
          <w:sz w:val="24"/>
          <w:szCs w:val="24"/>
        </w:rPr>
        <w:t xml:space="preserve"> </w:t>
      </w:r>
      <w:r w:rsidR="006264CA" w:rsidRPr="00A61206">
        <w:rPr>
          <w:rFonts w:ascii="Times New Roman" w:eastAsia="Times New Roman" w:hAnsi="Times New Roman" w:cs="Times New Roman"/>
          <w:sz w:val="24"/>
          <w:szCs w:val="24"/>
        </w:rPr>
        <w:t>We appreciate your suggestion and highlights were rewritten according to journals requirements.</w:t>
      </w:r>
    </w:p>
    <w:p w14:paraId="3A7776BA" w14:textId="77777777" w:rsidR="006264CA" w:rsidRPr="00D45FC2" w:rsidRDefault="006264CA" w:rsidP="006264CA">
      <w:pPr>
        <w:pStyle w:val="PargrafodaLista"/>
        <w:spacing w:line="360" w:lineRule="auto"/>
        <w:jc w:val="both"/>
        <w:rPr>
          <w:rFonts w:ascii="Times New Roman" w:eastAsia="Times New Roman" w:hAnsi="Times New Roman" w:cs="Times New Roman"/>
          <w:sz w:val="24"/>
          <w:szCs w:val="24"/>
        </w:rPr>
      </w:pPr>
    </w:p>
    <w:p w14:paraId="44B1060E" w14:textId="4C89CA7D" w:rsidR="009D1F45" w:rsidRPr="006264CA" w:rsidRDefault="009D1F45" w:rsidP="009D1F45">
      <w:pPr>
        <w:pStyle w:val="PargrafodaLista"/>
        <w:numPr>
          <w:ilvl w:val="0"/>
          <w:numId w:val="4"/>
        </w:numPr>
        <w:spacing w:line="360" w:lineRule="auto"/>
        <w:jc w:val="both"/>
        <w:rPr>
          <w:rFonts w:ascii="Times New Roman" w:eastAsia="Times New Roman" w:hAnsi="Times New Roman" w:cs="Times New Roman"/>
          <w:i/>
          <w:iCs/>
          <w:sz w:val="24"/>
          <w:szCs w:val="24"/>
        </w:rPr>
      </w:pPr>
      <w:r w:rsidRPr="009D1F45">
        <w:rPr>
          <w:rFonts w:ascii="Times New Roman" w:eastAsia="Times New Roman" w:hAnsi="Times New Roman" w:cs="Times New Roman"/>
          <w:sz w:val="24"/>
          <w:szCs w:val="24"/>
        </w:rPr>
        <w:t>Graphical Abstract</w:t>
      </w:r>
      <w:r w:rsidR="006264CA">
        <w:rPr>
          <w:rFonts w:ascii="Times New Roman" w:eastAsia="Times New Roman" w:hAnsi="Times New Roman" w:cs="Times New Roman"/>
          <w:sz w:val="24"/>
          <w:szCs w:val="24"/>
        </w:rPr>
        <w:t xml:space="preserve">: </w:t>
      </w:r>
      <w:r w:rsidR="00A4692A">
        <w:rPr>
          <w:rFonts w:ascii="Times New Roman" w:eastAsia="Times New Roman" w:hAnsi="Times New Roman" w:cs="Times New Roman"/>
          <w:sz w:val="24"/>
          <w:szCs w:val="24"/>
        </w:rPr>
        <w:t>T</w:t>
      </w:r>
      <w:r w:rsidRPr="006264CA">
        <w:rPr>
          <w:rFonts w:ascii="Times New Roman" w:eastAsia="Times New Roman" w:hAnsi="Times New Roman" w:cs="Times New Roman"/>
          <w:sz w:val="24"/>
          <w:szCs w:val="24"/>
        </w:rPr>
        <w:t>here is no graphic abstract in the article.</w:t>
      </w:r>
    </w:p>
    <w:p w14:paraId="1D08DE91" w14:textId="784F260E" w:rsidR="006264CA" w:rsidRDefault="006264CA" w:rsidP="006264CA">
      <w:pPr>
        <w:pStyle w:val="PargrafodaLista"/>
        <w:spacing w:line="360" w:lineRule="auto"/>
        <w:jc w:val="both"/>
        <w:rPr>
          <w:rFonts w:ascii="Times New Roman" w:eastAsia="Times New Roman" w:hAnsi="Times New Roman" w:cs="Times New Roman"/>
          <w:sz w:val="24"/>
          <w:szCs w:val="24"/>
        </w:rPr>
      </w:pPr>
    </w:p>
    <w:p w14:paraId="7680BD96" w14:textId="23F3221E" w:rsidR="00BC616F" w:rsidRPr="00A61206" w:rsidRDefault="006264CA" w:rsidP="00BC616F">
      <w:pPr>
        <w:pStyle w:val="PargrafodaLista"/>
        <w:spacing w:line="360" w:lineRule="auto"/>
        <w:jc w:val="both"/>
        <w:rPr>
          <w:rFonts w:ascii="Times New Roman" w:eastAsia="Times New Roman" w:hAnsi="Times New Roman" w:cs="Times New Roman"/>
          <w:sz w:val="24"/>
          <w:szCs w:val="24"/>
          <w:lang w:val="pt-BR"/>
        </w:rPr>
      </w:pPr>
      <w:r w:rsidRPr="00A61206">
        <w:rPr>
          <w:rFonts w:ascii="Times New Roman" w:eastAsia="Times New Roman" w:hAnsi="Times New Roman" w:cs="Times New Roman"/>
          <w:color w:val="FF0000"/>
          <w:sz w:val="24"/>
          <w:szCs w:val="24"/>
          <w:u w:val="single"/>
        </w:rPr>
        <w:t>Answer:</w:t>
      </w:r>
      <w:r>
        <w:rPr>
          <w:rFonts w:ascii="Times New Roman" w:eastAsia="Times New Roman" w:hAnsi="Times New Roman" w:cs="Times New Roman"/>
          <w:sz w:val="24"/>
          <w:szCs w:val="24"/>
        </w:rPr>
        <w:t xml:space="preserve"> </w:t>
      </w:r>
      <w:r w:rsidRPr="00A61206">
        <w:rPr>
          <w:rFonts w:ascii="Times New Roman" w:eastAsia="Times New Roman" w:hAnsi="Times New Roman" w:cs="Times New Roman"/>
          <w:sz w:val="24"/>
          <w:szCs w:val="24"/>
        </w:rPr>
        <w:t>We appreciate your comment and apologize for the absence of the graphical abstract.</w:t>
      </w:r>
      <w:r w:rsidR="00BC616F" w:rsidRPr="00A61206">
        <w:rPr>
          <w:rFonts w:ascii="Times New Roman" w:eastAsia="Times New Roman" w:hAnsi="Times New Roman" w:cs="Times New Roman"/>
          <w:sz w:val="24"/>
          <w:szCs w:val="24"/>
        </w:rPr>
        <w:t xml:space="preserve"> </w:t>
      </w:r>
      <w:r w:rsidR="00BC616F" w:rsidRPr="00A61206">
        <w:rPr>
          <w:rFonts w:ascii="Times New Roman" w:eastAsia="Times New Roman" w:hAnsi="Times New Roman" w:cs="Times New Roman"/>
          <w:sz w:val="24"/>
          <w:szCs w:val="24"/>
          <w:lang w:val="pt-BR"/>
        </w:rPr>
        <w:t>The graphical abstract has been added to the manuscript.</w:t>
      </w:r>
    </w:p>
    <w:p w14:paraId="5642268B" w14:textId="7BFA072D" w:rsidR="009D1F45" w:rsidRPr="009D1F45" w:rsidRDefault="009D1F45" w:rsidP="009D1F45">
      <w:pPr>
        <w:spacing w:line="360" w:lineRule="auto"/>
        <w:contextualSpacing/>
        <w:jc w:val="both"/>
        <w:rPr>
          <w:rFonts w:ascii="Times New Roman" w:eastAsia="Times New Roman" w:hAnsi="Times New Roman" w:cs="Times New Roman"/>
          <w:sz w:val="24"/>
          <w:szCs w:val="24"/>
        </w:rPr>
      </w:pPr>
    </w:p>
    <w:p w14:paraId="628365C1" w14:textId="6DCDFE01" w:rsidR="009D1F45" w:rsidRDefault="009D1F45" w:rsidP="009D1F45">
      <w:pPr>
        <w:pStyle w:val="PargrafodaLista"/>
        <w:numPr>
          <w:ilvl w:val="0"/>
          <w:numId w:val="4"/>
        </w:numPr>
        <w:spacing w:line="360" w:lineRule="auto"/>
        <w:jc w:val="both"/>
        <w:rPr>
          <w:rFonts w:ascii="Times New Roman" w:eastAsia="Times New Roman" w:hAnsi="Times New Roman" w:cs="Times New Roman"/>
          <w:sz w:val="24"/>
          <w:szCs w:val="24"/>
        </w:rPr>
      </w:pPr>
      <w:r w:rsidRPr="00BC616F">
        <w:rPr>
          <w:rFonts w:ascii="Times New Roman" w:eastAsia="Times New Roman" w:hAnsi="Times New Roman" w:cs="Times New Roman"/>
          <w:sz w:val="24"/>
          <w:szCs w:val="24"/>
        </w:rPr>
        <w:t>Abstract</w:t>
      </w:r>
      <w:r w:rsidR="00BC616F">
        <w:rPr>
          <w:rFonts w:ascii="Times New Roman" w:eastAsia="Times New Roman" w:hAnsi="Times New Roman" w:cs="Times New Roman"/>
          <w:sz w:val="24"/>
          <w:szCs w:val="24"/>
        </w:rPr>
        <w:t xml:space="preserve">: </w:t>
      </w:r>
      <w:r w:rsidR="00A4692A">
        <w:rPr>
          <w:rFonts w:ascii="Times New Roman" w:eastAsia="Times New Roman" w:hAnsi="Times New Roman" w:cs="Times New Roman"/>
          <w:sz w:val="24"/>
          <w:szCs w:val="24"/>
        </w:rPr>
        <w:t>A</w:t>
      </w:r>
      <w:r w:rsidRPr="00BC616F">
        <w:rPr>
          <w:rFonts w:ascii="Times New Roman" w:eastAsia="Times New Roman" w:hAnsi="Times New Roman" w:cs="Times New Roman"/>
          <w:sz w:val="24"/>
          <w:szCs w:val="24"/>
        </w:rPr>
        <w:t>bstract should be rewritten and improve. The first part from line 24 to 27 is obvious. Abstract should show the novelty of work.</w:t>
      </w:r>
    </w:p>
    <w:p w14:paraId="22A3AE20" w14:textId="7C5BC13C" w:rsidR="00BC616F" w:rsidRDefault="00BC616F" w:rsidP="00BC616F">
      <w:pPr>
        <w:pStyle w:val="PargrafodaLista"/>
        <w:spacing w:line="360" w:lineRule="auto"/>
        <w:jc w:val="both"/>
        <w:rPr>
          <w:rFonts w:ascii="Times New Roman" w:eastAsia="Times New Roman" w:hAnsi="Times New Roman" w:cs="Times New Roman"/>
          <w:sz w:val="24"/>
          <w:szCs w:val="24"/>
        </w:rPr>
      </w:pPr>
    </w:p>
    <w:p w14:paraId="1984371D" w14:textId="1E26360D" w:rsidR="009D1F45" w:rsidRPr="00812108" w:rsidRDefault="00BC616F" w:rsidP="00812108">
      <w:pPr>
        <w:pStyle w:val="PargrafodaLista"/>
        <w:spacing w:line="360" w:lineRule="auto"/>
        <w:jc w:val="both"/>
        <w:rPr>
          <w:rFonts w:ascii="Times New Roman" w:eastAsia="Times New Roman" w:hAnsi="Times New Roman" w:cs="Times New Roman"/>
          <w:i/>
          <w:iCs/>
          <w:sz w:val="24"/>
          <w:szCs w:val="24"/>
        </w:rPr>
      </w:pPr>
      <w:r w:rsidRPr="00A61206">
        <w:rPr>
          <w:rFonts w:ascii="Times New Roman" w:eastAsia="Times New Roman" w:hAnsi="Times New Roman" w:cs="Times New Roman"/>
          <w:color w:val="FF0000"/>
          <w:sz w:val="24"/>
          <w:szCs w:val="24"/>
          <w:u w:val="single"/>
        </w:rPr>
        <w:t>Answer:</w:t>
      </w:r>
      <w:r w:rsidR="00812108" w:rsidRPr="00812108">
        <w:rPr>
          <w:rFonts w:ascii="Times New Roman" w:eastAsia="Times New Roman" w:hAnsi="Times New Roman" w:cs="Times New Roman"/>
          <w:sz w:val="24"/>
          <w:szCs w:val="24"/>
        </w:rPr>
        <w:t xml:space="preserve"> </w:t>
      </w:r>
      <w:r w:rsidR="00812108" w:rsidRPr="00A61206">
        <w:rPr>
          <w:rFonts w:ascii="Times New Roman" w:eastAsia="Times New Roman" w:hAnsi="Times New Roman" w:cs="Times New Roman"/>
          <w:sz w:val="24"/>
          <w:szCs w:val="24"/>
        </w:rPr>
        <w:t>We consider your suggestions, and the line 24 to 27 was omitted.</w:t>
      </w:r>
      <w:r w:rsidR="00812108" w:rsidRPr="00812108">
        <w:rPr>
          <w:rFonts w:ascii="Times New Roman" w:eastAsia="Times New Roman" w:hAnsi="Times New Roman" w:cs="Times New Roman"/>
          <w:sz w:val="24"/>
          <w:szCs w:val="24"/>
        </w:rPr>
        <w:br/>
      </w:r>
    </w:p>
    <w:p w14:paraId="18CEE103" w14:textId="09227CDE" w:rsidR="00A4692A" w:rsidRDefault="009D1F45" w:rsidP="009D1F45">
      <w:pPr>
        <w:pStyle w:val="PargrafodaLista"/>
        <w:numPr>
          <w:ilvl w:val="0"/>
          <w:numId w:val="4"/>
        </w:numPr>
        <w:spacing w:line="360" w:lineRule="auto"/>
        <w:jc w:val="both"/>
        <w:rPr>
          <w:rFonts w:ascii="Times New Roman" w:eastAsia="Times New Roman" w:hAnsi="Times New Roman" w:cs="Times New Roman"/>
          <w:sz w:val="24"/>
          <w:szCs w:val="24"/>
        </w:rPr>
      </w:pPr>
      <w:r w:rsidRPr="00A4692A">
        <w:rPr>
          <w:rFonts w:ascii="Times New Roman" w:eastAsia="Times New Roman" w:hAnsi="Times New Roman" w:cs="Times New Roman"/>
          <w:sz w:val="24"/>
          <w:szCs w:val="24"/>
        </w:rPr>
        <w:t>Introduction</w:t>
      </w:r>
      <w:r w:rsidR="00A4692A" w:rsidRPr="00A4692A">
        <w:rPr>
          <w:rFonts w:ascii="Times New Roman" w:eastAsia="Times New Roman" w:hAnsi="Times New Roman" w:cs="Times New Roman"/>
          <w:sz w:val="24"/>
          <w:szCs w:val="24"/>
        </w:rPr>
        <w:t xml:space="preserve">: </w:t>
      </w:r>
      <w:r w:rsidRPr="00A4692A">
        <w:rPr>
          <w:rFonts w:ascii="Times New Roman" w:eastAsia="Times New Roman" w:hAnsi="Times New Roman" w:cs="Times New Roman"/>
          <w:sz w:val="24"/>
          <w:szCs w:val="24"/>
        </w:rPr>
        <w:t xml:space="preserve">In the present literature there are many </w:t>
      </w:r>
      <w:r w:rsidR="00A4692A" w:rsidRPr="00A4692A">
        <w:rPr>
          <w:rFonts w:ascii="Times New Roman" w:eastAsia="Times New Roman" w:hAnsi="Times New Roman" w:cs="Times New Roman"/>
          <w:sz w:val="24"/>
          <w:szCs w:val="24"/>
        </w:rPr>
        <w:t>articles</w:t>
      </w:r>
      <w:r w:rsidRPr="00A4692A">
        <w:rPr>
          <w:rFonts w:ascii="Times New Roman" w:eastAsia="Times New Roman" w:hAnsi="Times New Roman" w:cs="Times New Roman"/>
          <w:sz w:val="24"/>
          <w:szCs w:val="24"/>
        </w:rPr>
        <w:t xml:space="preserve"> about arsenic species in fish for example:</w:t>
      </w:r>
      <w:r w:rsidR="00A4692A">
        <w:rPr>
          <w:rFonts w:ascii="Times New Roman" w:eastAsia="Times New Roman" w:hAnsi="Times New Roman" w:cs="Times New Roman"/>
          <w:sz w:val="24"/>
          <w:szCs w:val="24"/>
        </w:rPr>
        <w:t xml:space="preserve"> </w:t>
      </w:r>
    </w:p>
    <w:p w14:paraId="0680FB1D" w14:textId="77777777" w:rsidR="00A4692A" w:rsidRPr="00A4692A" w:rsidRDefault="009D1F45" w:rsidP="00A4692A">
      <w:pPr>
        <w:pStyle w:val="PargrafodaLista"/>
        <w:spacing w:line="360" w:lineRule="auto"/>
        <w:jc w:val="both"/>
        <w:rPr>
          <w:rFonts w:ascii="Times New Roman" w:eastAsia="Times New Roman" w:hAnsi="Times New Roman" w:cs="Times New Roman"/>
          <w:sz w:val="24"/>
          <w:szCs w:val="24"/>
        </w:rPr>
      </w:pPr>
      <w:r w:rsidRPr="00A4692A">
        <w:rPr>
          <w:rFonts w:ascii="Times New Roman" w:eastAsia="Times New Roman" w:hAnsi="Times New Roman" w:cs="Times New Roman"/>
          <w:sz w:val="24"/>
          <w:szCs w:val="24"/>
        </w:rPr>
        <w:t>DOI:10.1039/b312956j,</w:t>
      </w:r>
    </w:p>
    <w:p w14:paraId="7F071DE9" w14:textId="014CDE15" w:rsidR="00A4692A" w:rsidRDefault="00A4692A" w:rsidP="00A4692A">
      <w:pPr>
        <w:pStyle w:val="PargrafodaLista"/>
        <w:spacing w:line="360" w:lineRule="auto"/>
        <w:jc w:val="both"/>
        <w:rPr>
          <w:rFonts w:ascii="Times New Roman" w:eastAsia="Times New Roman" w:hAnsi="Times New Roman" w:cs="Times New Roman"/>
          <w:sz w:val="24"/>
          <w:szCs w:val="24"/>
        </w:rPr>
      </w:pPr>
      <w:r w:rsidRPr="00A4692A">
        <w:rPr>
          <w:rFonts w:ascii="Times New Roman" w:eastAsia="Times New Roman" w:hAnsi="Times New Roman" w:cs="Times New Roman"/>
          <w:sz w:val="24"/>
          <w:szCs w:val="24"/>
        </w:rPr>
        <w:t>https://doi.org/10.1016/j.jes.2017.03.033</w:t>
      </w:r>
      <w:r w:rsidR="009D1F45" w:rsidRPr="00A4692A">
        <w:rPr>
          <w:rFonts w:ascii="Times New Roman" w:eastAsia="Times New Roman" w:hAnsi="Times New Roman" w:cs="Times New Roman"/>
          <w:sz w:val="24"/>
          <w:szCs w:val="24"/>
        </w:rPr>
        <w:t>,</w:t>
      </w:r>
    </w:p>
    <w:p w14:paraId="2484B3E7" w14:textId="334009DA" w:rsidR="00A4692A" w:rsidRDefault="00A4692A" w:rsidP="00A4692A">
      <w:pPr>
        <w:pStyle w:val="PargrafodaLista"/>
        <w:spacing w:line="360" w:lineRule="auto"/>
        <w:jc w:val="both"/>
        <w:rPr>
          <w:rFonts w:ascii="Times New Roman" w:eastAsia="Times New Roman" w:hAnsi="Times New Roman" w:cs="Times New Roman"/>
          <w:sz w:val="24"/>
          <w:szCs w:val="24"/>
        </w:rPr>
      </w:pPr>
      <w:r w:rsidRPr="00A4692A">
        <w:rPr>
          <w:rFonts w:ascii="Times New Roman" w:eastAsia="Times New Roman" w:hAnsi="Times New Roman" w:cs="Times New Roman"/>
          <w:sz w:val="24"/>
          <w:szCs w:val="24"/>
        </w:rPr>
        <w:t>https://doi.org/10.3390/molecules24030607</w:t>
      </w:r>
      <w:r w:rsidR="009D1F45" w:rsidRPr="00A4692A">
        <w:rPr>
          <w:rFonts w:ascii="Times New Roman" w:eastAsia="Times New Roman" w:hAnsi="Times New Roman" w:cs="Times New Roman"/>
          <w:sz w:val="24"/>
          <w:szCs w:val="24"/>
        </w:rPr>
        <w:t>,</w:t>
      </w:r>
    </w:p>
    <w:p w14:paraId="6A62D052" w14:textId="74562E90" w:rsidR="00A4692A" w:rsidRDefault="00A4692A" w:rsidP="00A4692A">
      <w:pPr>
        <w:pStyle w:val="PargrafodaLista"/>
        <w:spacing w:line="360" w:lineRule="auto"/>
        <w:jc w:val="both"/>
        <w:rPr>
          <w:rFonts w:ascii="Times New Roman" w:eastAsia="Times New Roman" w:hAnsi="Times New Roman" w:cs="Times New Roman"/>
          <w:sz w:val="24"/>
          <w:szCs w:val="24"/>
        </w:rPr>
      </w:pPr>
      <w:r w:rsidRPr="00A4692A">
        <w:rPr>
          <w:rFonts w:ascii="Times New Roman" w:eastAsia="Times New Roman" w:hAnsi="Times New Roman" w:cs="Times New Roman"/>
          <w:sz w:val="24"/>
          <w:szCs w:val="24"/>
        </w:rPr>
        <w:t>https://doi.org/10.38212/2224-6614.2343</w:t>
      </w:r>
      <w:r w:rsidR="009D1F45" w:rsidRPr="00A4692A">
        <w:rPr>
          <w:rFonts w:ascii="Times New Roman" w:eastAsia="Times New Roman" w:hAnsi="Times New Roman" w:cs="Times New Roman"/>
          <w:sz w:val="24"/>
          <w:szCs w:val="24"/>
        </w:rPr>
        <w:t>,</w:t>
      </w:r>
      <w:r w:rsidRPr="00A4692A">
        <w:rPr>
          <w:rFonts w:ascii="Times New Roman" w:eastAsia="Times New Roman" w:hAnsi="Times New Roman" w:cs="Times New Roman"/>
          <w:sz w:val="24"/>
          <w:szCs w:val="24"/>
        </w:rPr>
        <w:t xml:space="preserve"> </w:t>
      </w:r>
    </w:p>
    <w:p w14:paraId="6F2CBB0E" w14:textId="77777777" w:rsidR="00A4692A" w:rsidRDefault="00A4692A" w:rsidP="00A4692A">
      <w:pPr>
        <w:pStyle w:val="PargrafodaLista"/>
        <w:spacing w:line="360" w:lineRule="auto"/>
        <w:jc w:val="both"/>
        <w:rPr>
          <w:rFonts w:ascii="Times New Roman" w:eastAsia="Times New Roman" w:hAnsi="Times New Roman" w:cs="Times New Roman"/>
          <w:sz w:val="24"/>
          <w:szCs w:val="24"/>
        </w:rPr>
      </w:pPr>
      <w:r w:rsidRPr="00A4692A">
        <w:rPr>
          <w:rFonts w:ascii="Times New Roman" w:eastAsia="Times New Roman" w:hAnsi="Times New Roman" w:cs="Times New Roman"/>
          <w:sz w:val="24"/>
          <w:szCs w:val="24"/>
        </w:rPr>
        <w:t>DOI</w:t>
      </w:r>
      <w:r w:rsidR="009D1F45" w:rsidRPr="00A4692A">
        <w:rPr>
          <w:rFonts w:ascii="Times New Roman" w:eastAsia="Times New Roman" w:hAnsi="Times New Roman" w:cs="Times New Roman"/>
          <w:sz w:val="24"/>
          <w:szCs w:val="24"/>
        </w:rPr>
        <w:t xml:space="preserve">:10.1093/fqsafe/fyad032, </w:t>
      </w:r>
    </w:p>
    <w:p w14:paraId="124A3B3F" w14:textId="4F19220A" w:rsidR="00A4692A" w:rsidRDefault="00A4692A" w:rsidP="00A4692A">
      <w:pPr>
        <w:pStyle w:val="PargrafodaLista"/>
        <w:spacing w:line="360" w:lineRule="auto"/>
        <w:jc w:val="both"/>
        <w:rPr>
          <w:rFonts w:ascii="Times New Roman" w:eastAsia="Times New Roman" w:hAnsi="Times New Roman" w:cs="Times New Roman"/>
          <w:sz w:val="24"/>
          <w:szCs w:val="24"/>
        </w:rPr>
      </w:pPr>
      <w:r w:rsidRPr="00A4692A">
        <w:rPr>
          <w:rFonts w:ascii="Times New Roman" w:eastAsia="Times New Roman" w:hAnsi="Times New Roman" w:cs="Times New Roman"/>
          <w:sz w:val="24"/>
          <w:szCs w:val="24"/>
        </w:rPr>
        <w:t>https://doi.org/10.1016/j.chemosphere.2022.136140</w:t>
      </w:r>
      <w:r w:rsidR="009D1F45" w:rsidRPr="00A4692A">
        <w:rPr>
          <w:rFonts w:ascii="Times New Roman" w:eastAsia="Times New Roman" w:hAnsi="Times New Roman" w:cs="Times New Roman"/>
          <w:sz w:val="24"/>
          <w:szCs w:val="24"/>
        </w:rPr>
        <w:t>;</w:t>
      </w:r>
    </w:p>
    <w:p w14:paraId="51CD66F5" w14:textId="77777777" w:rsidR="00A4692A" w:rsidRPr="00E67143" w:rsidRDefault="00A4692A" w:rsidP="00A4692A">
      <w:pPr>
        <w:pStyle w:val="PargrafodaLista"/>
        <w:spacing w:line="360" w:lineRule="auto"/>
        <w:jc w:val="both"/>
        <w:rPr>
          <w:rFonts w:ascii="Times New Roman" w:eastAsia="Times New Roman" w:hAnsi="Times New Roman" w:cs="Times New Roman"/>
          <w:sz w:val="24"/>
          <w:szCs w:val="24"/>
        </w:rPr>
      </w:pPr>
    </w:p>
    <w:p w14:paraId="7249080D" w14:textId="16A3432B" w:rsidR="009D1F45" w:rsidRDefault="00A4692A" w:rsidP="00A4692A">
      <w:pPr>
        <w:pStyle w:val="PargrafodaLista"/>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w:t>
      </w:r>
      <w:r w:rsidR="009D1F45" w:rsidRPr="009D1F45">
        <w:rPr>
          <w:rFonts w:ascii="Times New Roman" w:eastAsia="Times New Roman" w:hAnsi="Times New Roman" w:cs="Times New Roman"/>
          <w:sz w:val="24"/>
          <w:szCs w:val="24"/>
        </w:rPr>
        <w:t>hy this article is interesting? What is new?</w:t>
      </w:r>
    </w:p>
    <w:p w14:paraId="10547F19" w14:textId="149C9795" w:rsidR="00A4692A" w:rsidRDefault="00A4692A" w:rsidP="00A4692A">
      <w:pPr>
        <w:pStyle w:val="PargrafodaLista"/>
        <w:spacing w:line="360" w:lineRule="auto"/>
        <w:jc w:val="both"/>
        <w:rPr>
          <w:rFonts w:ascii="Times New Roman" w:eastAsia="Times New Roman" w:hAnsi="Times New Roman" w:cs="Times New Roman"/>
          <w:sz w:val="24"/>
          <w:szCs w:val="24"/>
        </w:rPr>
      </w:pPr>
    </w:p>
    <w:p w14:paraId="43FF71A8" w14:textId="77777777" w:rsidR="00A85FBB" w:rsidRDefault="00A4692A" w:rsidP="00A85FBB">
      <w:pPr>
        <w:pStyle w:val="PargrafodaLista"/>
        <w:spacing w:line="360" w:lineRule="auto"/>
        <w:jc w:val="both"/>
        <w:rPr>
          <w:rFonts w:ascii="Times New Roman" w:eastAsia="Times New Roman" w:hAnsi="Times New Roman" w:cs="Times New Roman"/>
          <w:sz w:val="24"/>
          <w:szCs w:val="24"/>
        </w:rPr>
      </w:pPr>
      <w:r w:rsidRPr="00C91816">
        <w:rPr>
          <w:rFonts w:ascii="Times New Roman" w:eastAsia="Times New Roman" w:hAnsi="Times New Roman" w:cs="Times New Roman"/>
          <w:color w:val="FF0000"/>
          <w:sz w:val="24"/>
          <w:szCs w:val="24"/>
          <w:u w:val="single"/>
        </w:rPr>
        <w:t>Answer:</w:t>
      </w:r>
      <w:r w:rsidR="00C91816" w:rsidRPr="00C91816">
        <w:t xml:space="preserve"> </w:t>
      </w:r>
      <w:r w:rsidR="00C91816" w:rsidRPr="00C91816">
        <w:rPr>
          <w:rFonts w:ascii="Times New Roman" w:eastAsia="Times New Roman" w:hAnsi="Times New Roman" w:cs="Times New Roman"/>
          <w:sz w:val="24"/>
          <w:szCs w:val="24"/>
        </w:rPr>
        <w:t>Our article 'Arsenic bioaccumulation and biotransformation in different tissues of Nile tilapia (</w:t>
      </w:r>
      <w:r w:rsidR="00C91816" w:rsidRPr="00C91816">
        <w:rPr>
          <w:rFonts w:ascii="Times New Roman" w:eastAsia="Times New Roman" w:hAnsi="Times New Roman" w:cs="Times New Roman"/>
          <w:i/>
          <w:iCs/>
          <w:sz w:val="24"/>
          <w:szCs w:val="24"/>
        </w:rPr>
        <w:t>Oreochromis niloticus</w:t>
      </w:r>
      <w:r w:rsidR="00C91816" w:rsidRPr="00C91816">
        <w:rPr>
          <w:rFonts w:ascii="Times New Roman" w:eastAsia="Times New Roman" w:hAnsi="Times New Roman" w:cs="Times New Roman"/>
          <w:sz w:val="24"/>
          <w:szCs w:val="24"/>
        </w:rPr>
        <w:t xml:space="preserve">): a comparative study between As(III) and As(V) exposure and evaluation of antagonistic effects of selenium' brings a different approach to the articles cited above, since our inorganic arsenic bioaccumulation and biotransformation </w:t>
      </w:r>
      <w:r w:rsidR="00C91816">
        <w:rPr>
          <w:rFonts w:ascii="Times New Roman" w:eastAsia="Times New Roman" w:hAnsi="Times New Roman" w:cs="Times New Roman"/>
          <w:sz w:val="24"/>
          <w:szCs w:val="24"/>
        </w:rPr>
        <w:t>assays</w:t>
      </w:r>
      <w:r w:rsidR="00C91816" w:rsidRPr="00C91816">
        <w:rPr>
          <w:rFonts w:ascii="Times New Roman" w:eastAsia="Times New Roman" w:hAnsi="Times New Roman" w:cs="Times New Roman"/>
          <w:sz w:val="24"/>
          <w:szCs w:val="24"/>
        </w:rPr>
        <w:t xml:space="preserve"> were conducted under controlled experimental conditions in the laboratory with different exposure times and concentrations. Furthermore, the concentrations used in the </w:t>
      </w:r>
      <w:r w:rsidR="00C91816">
        <w:rPr>
          <w:rFonts w:ascii="Times New Roman" w:eastAsia="Times New Roman" w:hAnsi="Times New Roman" w:cs="Times New Roman"/>
          <w:sz w:val="24"/>
          <w:szCs w:val="24"/>
        </w:rPr>
        <w:t>assays</w:t>
      </w:r>
      <w:r w:rsidR="00C91816" w:rsidRPr="00C91816">
        <w:rPr>
          <w:rFonts w:ascii="Times New Roman" w:eastAsia="Times New Roman" w:hAnsi="Times New Roman" w:cs="Times New Roman"/>
          <w:sz w:val="24"/>
          <w:szCs w:val="24"/>
        </w:rPr>
        <w:t xml:space="preserve"> (5 and 10 mg L</w:t>
      </w:r>
      <w:r w:rsidR="00C91816" w:rsidRPr="00C91816">
        <w:rPr>
          <w:rFonts w:ascii="Times New Roman" w:eastAsia="Times New Roman" w:hAnsi="Times New Roman" w:cs="Times New Roman"/>
          <w:sz w:val="24"/>
          <w:szCs w:val="24"/>
          <w:vertAlign w:val="superscript"/>
        </w:rPr>
        <w:t>-1</w:t>
      </w:r>
      <w:r w:rsidR="00C91816" w:rsidRPr="00C91816">
        <w:rPr>
          <w:rFonts w:ascii="Times New Roman" w:eastAsia="Times New Roman" w:hAnsi="Times New Roman" w:cs="Times New Roman"/>
          <w:sz w:val="24"/>
          <w:szCs w:val="24"/>
        </w:rPr>
        <w:t>) are approximately 20-50 times higher than those found in the environment, in order to verify acute toxicity and also produce high levels of As in the tissues studied ( liver, stomach, gills and muscle).</w:t>
      </w:r>
      <w:r w:rsidR="009675A1">
        <w:rPr>
          <w:rFonts w:ascii="Times New Roman" w:eastAsia="Times New Roman" w:hAnsi="Times New Roman" w:cs="Times New Roman"/>
          <w:sz w:val="24"/>
          <w:szCs w:val="24"/>
        </w:rPr>
        <w:t xml:space="preserve"> </w:t>
      </w:r>
      <w:r w:rsidR="009675A1" w:rsidRPr="009675A1">
        <w:rPr>
          <w:rFonts w:ascii="Times New Roman" w:eastAsia="Times New Roman" w:hAnsi="Times New Roman" w:cs="Times New Roman"/>
          <w:sz w:val="24"/>
          <w:szCs w:val="24"/>
        </w:rPr>
        <w:t>Another important detail to highlight is that even using high concentrations in the assays, there was no mortality of any tilapia, since these concentration values were defined based on a previous study by the group (DOI: 10.1016/j.chemosphere.2018.11.013), which obtained the LC</w:t>
      </w:r>
      <w:r w:rsidR="009675A1" w:rsidRPr="009675A1">
        <w:rPr>
          <w:rFonts w:ascii="Times New Roman" w:eastAsia="Times New Roman" w:hAnsi="Times New Roman" w:cs="Times New Roman"/>
          <w:sz w:val="24"/>
          <w:szCs w:val="24"/>
          <w:vertAlign w:val="subscript"/>
        </w:rPr>
        <w:t>50</w:t>
      </w:r>
      <w:r w:rsidR="009675A1" w:rsidRPr="009675A1">
        <w:rPr>
          <w:rFonts w:ascii="Times New Roman" w:eastAsia="Times New Roman" w:hAnsi="Times New Roman" w:cs="Times New Roman"/>
          <w:sz w:val="24"/>
          <w:szCs w:val="24"/>
        </w:rPr>
        <w:t xml:space="preserve"> values (lethal dose capable of causing mortality in half of the studied population) for As(III) and (V) in Nile tilapia. Therefore, the concentrations used were below the LC</w:t>
      </w:r>
      <w:r w:rsidR="009675A1" w:rsidRPr="009675A1">
        <w:rPr>
          <w:rFonts w:ascii="Times New Roman" w:eastAsia="Times New Roman" w:hAnsi="Times New Roman" w:cs="Times New Roman"/>
          <w:sz w:val="24"/>
          <w:szCs w:val="24"/>
          <w:vertAlign w:val="subscript"/>
        </w:rPr>
        <w:t>50</w:t>
      </w:r>
      <w:r w:rsidR="009675A1" w:rsidRPr="009675A1">
        <w:rPr>
          <w:rFonts w:ascii="Times New Roman" w:eastAsia="Times New Roman" w:hAnsi="Times New Roman" w:cs="Times New Roman"/>
          <w:sz w:val="24"/>
          <w:szCs w:val="24"/>
        </w:rPr>
        <w:t xml:space="preserve"> value.</w:t>
      </w:r>
    </w:p>
    <w:p w14:paraId="741F4520" w14:textId="76486C9B" w:rsidR="00EF73AF" w:rsidRPr="00A85FBB" w:rsidRDefault="00A85FBB" w:rsidP="00A85FBB">
      <w:pPr>
        <w:pStyle w:val="PargrafodaLista"/>
        <w:spacing w:line="360" w:lineRule="auto"/>
        <w:jc w:val="both"/>
        <w:rPr>
          <w:rFonts w:ascii="Times New Roman" w:eastAsia="Times New Roman" w:hAnsi="Times New Roman" w:cs="Times New Roman"/>
          <w:sz w:val="24"/>
          <w:szCs w:val="24"/>
        </w:rPr>
      </w:pPr>
      <w:r w:rsidRPr="00A85FBB">
        <w:rPr>
          <w:rFonts w:ascii="Times New Roman" w:eastAsia="Times New Roman" w:hAnsi="Times New Roman" w:cs="Times New Roman"/>
          <w:sz w:val="24"/>
          <w:szCs w:val="24"/>
        </w:rPr>
        <w:lastRenderedPageBreak/>
        <w:t xml:space="preserve">According to the literature, some elements have the ability to reduce the toxic effects caused by As, acting in an antagonistic </w:t>
      </w:r>
      <w:r>
        <w:rPr>
          <w:rFonts w:ascii="Times New Roman" w:eastAsia="Times New Roman" w:hAnsi="Times New Roman" w:cs="Times New Roman"/>
          <w:sz w:val="24"/>
          <w:szCs w:val="24"/>
        </w:rPr>
        <w:t>way</w:t>
      </w:r>
      <w:r w:rsidRPr="00A85FB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with </w:t>
      </w:r>
      <w:r w:rsidRPr="00A85FBB">
        <w:rPr>
          <w:rFonts w:ascii="Times New Roman" w:eastAsia="Times New Roman" w:hAnsi="Times New Roman" w:cs="Times New Roman"/>
          <w:sz w:val="24"/>
          <w:szCs w:val="24"/>
        </w:rPr>
        <w:t xml:space="preserve">selenium (Se) being one of these elements. Thus, another focus of our article was to evaluate the antagonistic effects that Se(IV) could cause on the toxicity of As(III), thus showing the relevance of our work in evaluating the protective effect of selenium on arsenic toxicity in </w:t>
      </w:r>
      <w:r>
        <w:rPr>
          <w:rFonts w:ascii="Times New Roman" w:eastAsia="Times New Roman" w:hAnsi="Times New Roman" w:cs="Times New Roman"/>
          <w:sz w:val="24"/>
          <w:szCs w:val="24"/>
        </w:rPr>
        <w:t>Nile tilapia</w:t>
      </w:r>
      <w:r w:rsidRPr="00A85FBB">
        <w:rPr>
          <w:rFonts w:ascii="Times New Roman" w:eastAsia="Times New Roman" w:hAnsi="Times New Roman" w:cs="Times New Roman"/>
          <w:sz w:val="24"/>
          <w:szCs w:val="24"/>
        </w:rPr>
        <w:t xml:space="preserve"> during the bioaccumulation process.</w:t>
      </w:r>
    </w:p>
    <w:p w14:paraId="0828D30F" w14:textId="77777777" w:rsidR="009D1F45" w:rsidRPr="00A85FBB" w:rsidRDefault="009D1F45" w:rsidP="009D1F45">
      <w:pPr>
        <w:spacing w:line="360" w:lineRule="auto"/>
        <w:contextualSpacing/>
        <w:jc w:val="both"/>
        <w:rPr>
          <w:rFonts w:ascii="Times New Roman" w:eastAsia="Times New Roman" w:hAnsi="Times New Roman" w:cs="Times New Roman"/>
          <w:sz w:val="24"/>
          <w:szCs w:val="24"/>
        </w:rPr>
      </w:pPr>
    </w:p>
    <w:p w14:paraId="76C6D680" w14:textId="700E7CDA" w:rsidR="009D1F45" w:rsidRDefault="009D1F45" w:rsidP="00483F39">
      <w:pPr>
        <w:pStyle w:val="PargrafodaLista"/>
        <w:numPr>
          <w:ilvl w:val="0"/>
          <w:numId w:val="4"/>
        </w:numPr>
        <w:spacing w:line="360" w:lineRule="auto"/>
        <w:jc w:val="both"/>
        <w:rPr>
          <w:rFonts w:ascii="Times New Roman" w:eastAsia="Times New Roman" w:hAnsi="Times New Roman" w:cs="Times New Roman"/>
          <w:sz w:val="24"/>
          <w:szCs w:val="24"/>
        </w:rPr>
      </w:pPr>
      <w:r w:rsidRPr="00483F39">
        <w:rPr>
          <w:rFonts w:ascii="Times New Roman" w:eastAsia="Times New Roman" w:hAnsi="Times New Roman" w:cs="Times New Roman"/>
          <w:sz w:val="24"/>
          <w:szCs w:val="24"/>
        </w:rPr>
        <w:t>It will be good to write the what is the lethal dose of the arsenic form for the living organisms.</w:t>
      </w:r>
    </w:p>
    <w:p w14:paraId="76D89873" w14:textId="6E5D6B49" w:rsidR="00483F39" w:rsidRDefault="00483F39" w:rsidP="00483F39">
      <w:pPr>
        <w:pStyle w:val="PargrafodaLista"/>
        <w:spacing w:line="360" w:lineRule="auto"/>
        <w:jc w:val="both"/>
        <w:rPr>
          <w:rFonts w:ascii="Times New Roman" w:eastAsia="Times New Roman" w:hAnsi="Times New Roman" w:cs="Times New Roman"/>
          <w:sz w:val="24"/>
          <w:szCs w:val="24"/>
        </w:rPr>
      </w:pPr>
    </w:p>
    <w:p w14:paraId="4B4A463C" w14:textId="6AD50C0E" w:rsidR="00103E39" w:rsidRPr="00B07C33" w:rsidRDefault="00483F39" w:rsidP="00103E39">
      <w:pPr>
        <w:pStyle w:val="PargrafodaLista"/>
        <w:spacing w:line="360" w:lineRule="auto"/>
        <w:jc w:val="both"/>
        <w:rPr>
          <w:rFonts w:ascii="Times New Roman" w:eastAsia="Times New Roman" w:hAnsi="Times New Roman" w:cs="Times New Roman"/>
          <w:sz w:val="24"/>
          <w:szCs w:val="24"/>
        </w:rPr>
      </w:pPr>
      <w:r w:rsidRPr="00B07C33">
        <w:rPr>
          <w:rFonts w:ascii="Times New Roman" w:eastAsia="Times New Roman" w:hAnsi="Times New Roman" w:cs="Times New Roman"/>
          <w:color w:val="FF0000"/>
          <w:sz w:val="24"/>
          <w:szCs w:val="24"/>
          <w:u w:val="single"/>
        </w:rPr>
        <w:t>Answer:</w:t>
      </w:r>
      <w:r w:rsidR="00103110" w:rsidRPr="00103110">
        <w:rPr>
          <w:rFonts w:ascii="Times New Roman" w:eastAsia="Times New Roman" w:hAnsi="Times New Roman" w:cs="Times New Roman"/>
          <w:i/>
          <w:iCs/>
          <w:sz w:val="24"/>
          <w:szCs w:val="24"/>
        </w:rPr>
        <w:t xml:space="preserve"> </w:t>
      </w:r>
      <w:r w:rsidR="00103110" w:rsidRPr="00B07C33">
        <w:rPr>
          <w:rFonts w:ascii="Times New Roman" w:eastAsia="Times New Roman" w:hAnsi="Times New Roman" w:cs="Times New Roman"/>
          <w:sz w:val="24"/>
          <w:szCs w:val="24"/>
        </w:rPr>
        <w:t xml:space="preserve">We appreciate your comment and apologize for forgetting to mention the lethal dose of the arsenic </w:t>
      </w:r>
      <w:r w:rsidR="00103E39" w:rsidRPr="00B07C33">
        <w:rPr>
          <w:rFonts w:ascii="Times New Roman" w:eastAsia="Times New Roman" w:hAnsi="Times New Roman" w:cs="Times New Roman"/>
          <w:sz w:val="24"/>
          <w:szCs w:val="24"/>
        </w:rPr>
        <w:t xml:space="preserve">form </w:t>
      </w:r>
      <w:r w:rsidR="00103110" w:rsidRPr="00B07C33">
        <w:rPr>
          <w:rFonts w:ascii="Times New Roman" w:eastAsia="Times New Roman" w:hAnsi="Times New Roman" w:cs="Times New Roman"/>
          <w:sz w:val="24"/>
          <w:szCs w:val="24"/>
        </w:rPr>
        <w:t>for Nile tilapia.</w:t>
      </w:r>
      <w:r w:rsidR="00103E39" w:rsidRPr="00B07C33">
        <w:rPr>
          <w:rFonts w:ascii="Times New Roman" w:eastAsia="Times New Roman" w:hAnsi="Times New Roman" w:cs="Times New Roman"/>
          <w:sz w:val="24"/>
          <w:szCs w:val="24"/>
        </w:rPr>
        <w:t xml:space="preserve"> The information has already been inserted in the manuscript and below we have transcribed the added parts.</w:t>
      </w:r>
    </w:p>
    <w:p w14:paraId="0A3C737E" w14:textId="77777777" w:rsidR="00103E39" w:rsidRPr="00B07C33" w:rsidRDefault="00103E39" w:rsidP="00103E39">
      <w:pPr>
        <w:pStyle w:val="PargrafodaLista"/>
        <w:spacing w:line="360" w:lineRule="auto"/>
        <w:jc w:val="both"/>
        <w:rPr>
          <w:rFonts w:ascii="Times New Roman" w:eastAsia="Times New Roman" w:hAnsi="Times New Roman" w:cs="Times New Roman"/>
          <w:sz w:val="24"/>
          <w:szCs w:val="24"/>
        </w:rPr>
      </w:pPr>
    </w:p>
    <w:p w14:paraId="3A13EE4F" w14:textId="1CC5AF7E" w:rsidR="00103E39" w:rsidRPr="00B07C33" w:rsidRDefault="00103E39" w:rsidP="00103E39">
      <w:pPr>
        <w:pStyle w:val="PargrafodaLista"/>
        <w:spacing w:line="360" w:lineRule="auto"/>
        <w:jc w:val="both"/>
        <w:rPr>
          <w:rFonts w:ascii="Times New Roman" w:eastAsia="Times New Roman" w:hAnsi="Times New Roman" w:cs="Times New Roman"/>
          <w:sz w:val="24"/>
          <w:szCs w:val="24"/>
        </w:rPr>
      </w:pPr>
      <w:r w:rsidRPr="00B07C33">
        <w:rPr>
          <w:rFonts w:ascii="Times New Roman" w:eastAsia="Times New Roman" w:hAnsi="Times New Roman" w:cs="Times New Roman"/>
          <w:sz w:val="24"/>
          <w:szCs w:val="24"/>
        </w:rPr>
        <w:t>“</w:t>
      </w:r>
      <w:r w:rsidR="00103110" w:rsidRPr="00B07C33">
        <w:rPr>
          <w:rFonts w:ascii="Times New Roman" w:eastAsia="Times New Roman" w:hAnsi="Times New Roman" w:cs="Times New Roman"/>
          <w:sz w:val="24"/>
          <w:szCs w:val="24"/>
          <w:highlight w:val="yellow"/>
        </w:rPr>
        <w:t>Previous work by our research group indicate that for As(III), the LC50 values indicated fish mortality at concentrations above 30 mg L</w:t>
      </w:r>
      <w:r w:rsidR="00103110" w:rsidRPr="00B07C33">
        <w:rPr>
          <w:rFonts w:ascii="Times New Roman" w:eastAsia="Times New Roman" w:hAnsi="Times New Roman" w:cs="Times New Roman"/>
          <w:sz w:val="24"/>
          <w:szCs w:val="24"/>
          <w:highlight w:val="yellow"/>
          <w:vertAlign w:val="superscript"/>
        </w:rPr>
        <w:t>-1</w:t>
      </w:r>
      <w:r w:rsidR="00103110" w:rsidRPr="00B07C33">
        <w:rPr>
          <w:rFonts w:ascii="Times New Roman" w:eastAsia="Times New Roman" w:hAnsi="Times New Roman" w:cs="Times New Roman"/>
          <w:sz w:val="24"/>
          <w:szCs w:val="24"/>
          <w:highlight w:val="yellow"/>
        </w:rPr>
        <w:t>. The fish showed greater tolerance to exposure to As(V), compared to As(III), with fish mortality after the second day of exposure requiring an As(V) concentration 7-fold higher than As(III). Thus, the concentrations employed in these controlled assays were below the LC50 value (Ferreira et al., 2019)</w:t>
      </w:r>
      <w:r w:rsidRPr="00B07C33">
        <w:rPr>
          <w:rFonts w:ascii="Times New Roman" w:eastAsia="Times New Roman" w:hAnsi="Times New Roman" w:cs="Times New Roman"/>
          <w:sz w:val="24"/>
          <w:szCs w:val="24"/>
        </w:rPr>
        <w:t>” (</w:t>
      </w:r>
      <w:r w:rsidR="00B07C33">
        <w:rPr>
          <w:rFonts w:ascii="Times New Roman" w:eastAsia="Times New Roman" w:hAnsi="Times New Roman" w:cs="Times New Roman"/>
          <w:sz w:val="24"/>
          <w:szCs w:val="24"/>
        </w:rPr>
        <w:t>L</w:t>
      </w:r>
      <w:r w:rsidRPr="00B07C33">
        <w:rPr>
          <w:rFonts w:ascii="Times New Roman" w:eastAsia="Times New Roman" w:hAnsi="Times New Roman" w:cs="Times New Roman"/>
          <w:sz w:val="24"/>
          <w:szCs w:val="24"/>
        </w:rPr>
        <w:t xml:space="preserve">ine </w:t>
      </w:r>
      <w:r w:rsidR="00F307BC">
        <w:rPr>
          <w:rFonts w:ascii="Times New Roman" w:eastAsia="Times New Roman" w:hAnsi="Times New Roman" w:cs="Times New Roman"/>
          <w:sz w:val="24"/>
          <w:szCs w:val="24"/>
        </w:rPr>
        <w:t>140 - 144</w:t>
      </w:r>
      <w:r w:rsidRPr="00B07C33">
        <w:rPr>
          <w:rFonts w:ascii="Times New Roman" w:eastAsia="Times New Roman" w:hAnsi="Times New Roman" w:cs="Times New Roman"/>
          <w:sz w:val="24"/>
          <w:szCs w:val="24"/>
        </w:rPr>
        <w:t>).</w:t>
      </w:r>
    </w:p>
    <w:p w14:paraId="3D64EC3E" w14:textId="77777777" w:rsidR="00103E39" w:rsidRPr="00B07C33" w:rsidRDefault="00103E39" w:rsidP="00B07C33">
      <w:pPr>
        <w:spacing w:line="360" w:lineRule="auto"/>
        <w:jc w:val="both"/>
        <w:rPr>
          <w:rFonts w:ascii="Times New Roman" w:eastAsia="Times New Roman" w:hAnsi="Times New Roman" w:cs="Times New Roman"/>
          <w:i/>
          <w:iCs/>
          <w:sz w:val="24"/>
          <w:szCs w:val="24"/>
        </w:rPr>
      </w:pPr>
    </w:p>
    <w:p w14:paraId="7530027B" w14:textId="62CD2700" w:rsidR="009D1F45" w:rsidRDefault="009D1F45" w:rsidP="00613102">
      <w:pPr>
        <w:pStyle w:val="PargrafodaLista"/>
        <w:numPr>
          <w:ilvl w:val="0"/>
          <w:numId w:val="4"/>
        </w:numPr>
        <w:spacing w:line="360" w:lineRule="auto"/>
        <w:jc w:val="both"/>
        <w:rPr>
          <w:rFonts w:ascii="Times New Roman" w:eastAsia="Times New Roman" w:hAnsi="Times New Roman" w:cs="Times New Roman"/>
          <w:sz w:val="24"/>
          <w:szCs w:val="24"/>
        </w:rPr>
      </w:pPr>
      <w:r w:rsidRPr="00613102">
        <w:rPr>
          <w:rFonts w:ascii="Times New Roman" w:eastAsia="Times New Roman" w:hAnsi="Times New Roman" w:cs="Times New Roman"/>
          <w:sz w:val="24"/>
          <w:szCs w:val="24"/>
        </w:rPr>
        <w:t>Line 126 2.3. Experimental design: "The experimental design was developed according to the methodologies proposed by (…)" What do you mean? You copy their experiment and use it in study of tilapia tissues? Please explain it, also in the text of article.</w:t>
      </w:r>
    </w:p>
    <w:p w14:paraId="735E0570" w14:textId="79037CBD" w:rsidR="00613102" w:rsidRDefault="00613102" w:rsidP="00613102">
      <w:pPr>
        <w:pStyle w:val="PargrafodaLista"/>
        <w:spacing w:line="360" w:lineRule="auto"/>
        <w:jc w:val="both"/>
        <w:rPr>
          <w:rFonts w:ascii="Times New Roman" w:eastAsia="Times New Roman" w:hAnsi="Times New Roman" w:cs="Times New Roman"/>
          <w:sz w:val="24"/>
          <w:szCs w:val="24"/>
        </w:rPr>
      </w:pPr>
    </w:p>
    <w:p w14:paraId="40905BD7" w14:textId="570C9CE6" w:rsidR="00BD1D96" w:rsidRDefault="00613102" w:rsidP="00BD1D96">
      <w:pPr>
        <w:pStyle w:val="PargrafodaLista"/>
        <w:spacing w:line="360" w:lineRule="auto"/>
        <w:jc w:val="both"/>
        <w:rPr>
          <w:rFonts w:ascii="Times New Roman" w:eastAsia="Times New Roman" w:hAnsi="Times New Roman" w:cs="Times New Roman"/>
          <w:sz w:val="24"/>
          <w:szCs w:val="24"/>
        </w:rPr>
      </w:pPr>
      <w:r w:rsidRPr="00B07C33">
        <w:rPr>
          <w:rFonts w:ascii="Times New Roman" w:eastAsia="Times New Roman" w:hAnsi="Times New Roman" w:cs="Times New Roman"/>
          <w:color w:val="FF0000"/>
          <w:sz w:val="24"/>
          <w:szCs w:val="24"/>
          <w:u w:val="single"/>
        </w:rPr>
        <w:t>Answer:</w:t>
      </w:r>
      <w:r w:rsidR="00E67143">
        <w:rPr>
          <w:rFonts w:ascii="Times New Roman" w:eastAsia="Times New Roman" w:hAnsi="Times New Roman" w:cs="Times New Roman"/>
          <w:color w:val="FF0000"/>
          <w:sz w:val="24"/>
          <w:szCs w:val="24"/>
          <w:u w:val="single"/>
        </w:rPr>
        <w:t xml:space="preserve"> </w:t>
      </w:r>
      <w:r w:rsidR="00E67143" w:rsidRPr="00E67143">
        <w:rPr>
          <w:rFonts w:ascii="Times New Roman" w:eastAsia="Times New Roman" w:hAnsi="Times New Roman" w:cs="Times New Roman"/>
          <w:sz w:val="24"/>
          <w:szCs w:val="24"/>
        </w:rPr>
        <w:t xml:space="preserve">The methodologies described in Liao et al. (2003), Tsai and Liao (2006), Chen et al. (2018) and Ferreira et al. (2019) only served as a basis for how to carry out ecotoxicological </w:t>
      </w:r>
      <w:r w:rsidR="00BD1D96">
        <w:rPr>
          <w:rFonts w:ascii="Times New Roman" w:eastAsia="Times New Roman" w:hAnsi="Times New Roman" w:cs="Times New Roman"/>
          <w:sz w:val="24"/>
          <w:szCs w:val="24"/>
        </w:rPr>
        <w:t>assay</w:t>
      </w:r>
      <w:r w:rsidR="00E67143" w:rsidRPr="00E67143">
        <w:rPr>
          <w:rFonts w:ascii="Times New Roman" w:eastAsia="Times New Roman" w:hAnsi="Times New Roman" w:cs="Times New Roman"/>
          <w:sz w:val="24"/>
          <w:szCs w:val="24"/>
        </w:rPr>
        <w:t xml:space="preserve">s with tilapia and inorganic arsenic. Therefore, the methodology described in our </w:t>
      </w:r>
      <w:r w:rsidR="00BD1D96">
        <w:rPr>
          <w:rFonts w:ascii="Times New Roman" w:eastAsia="Times New Roman" w:hAnsi="Times New Roman" w:cs="Times New Roman"/>
          <w:sz w:val="24"/>
          <w:szCs w:val="24"/>
        </w:rPr>
        <w:t>a</w:t>
      </w:r>
      <w:r w:rsidR="00E67143" w:rsidRPr="00E67143">
        <w:rPr>
          <w:rFonts w:ascii="Times New Roman" w:eastAsia="Times New Roman" w:hAnsi="Times New Roman" w:cs="Times New Roman"/>
          <w:sz w:val="24"/>
          <w:szCs w:val="24"/>
        </w:rPr>
        <w:t>ssays are not copies of the methodologies described in these articles.</w:t>
      </w:r>
      <w:r w:rsidR="006A1838">
        <w:rPr>
          <w:rFonts w:ascii="Times New Roman" w:eastAsia="Times New Roman" w:hAnsi="Times New Roman" w:cs="Times New Roman"/>
          <w:sz w:val="24"/>
          <w:szCs w:val="24"/>
        </w:rPr>
        <w:t xml:space="preserve"> </w:t>
      </w:r>
      <w:r w:rsidR="006A1838" w:rsidRPr="006A1838">
        <w:rPr>
          <w:rFonts w:ascii="Times New Roman" w:eastAsia="Times New Roman" w:hAnsi="Times New Roman" w:cs="Times New Roman"/>
          <w:sz w:val="24"/>
          <w:szCs w:val="24"/>
        </w:rPr>
        <w:t xml:space="preserve">The </w:t>
      </w:r>
      <w:r w:rsidR="006A1838">
        <w:rPr>
          <w:rFonts w:ascii="Times New Roman" w:eastAsia="Times New Roman" w:hAnsi="Times New Roman" w:cs="Times New Roman"/>
          <w:sz w:val="24"/>
          <w:szCs w:val="24"/>
        </w:rPr>
        <w:t>assays</w:t>
      </w:r>
      <w:r w:rsidR="006A1838" w:rsidRPr="006A1838">
        <w:rPr>
          <w:rFonts w:ascii="Times New Roman" w:eastAsia="Times New Roman" w:hAnsi="Times New Roman" w:cs="Times New Roman"/>
          <w:sz w:val="24"/>
          <w:szCs w:val="24"/>
        </w:rPr>
        <w:t xml:space="preserve"> followed the guidelines that the Organization for Economic Co-operation and Development</w:t>
      </w:r>
      <w:r w:rsidR="006A1838">
        <w:rPr>
          <w:rFonts w:ascii="Times New Roman" w:eastAsia="Times New Roman" w:hAnsi="Times New Roman" w:cs="Times New Roman"/>
          <w:sz w:val="24"/>
          <w:szCs w:val="24"/>
        </w:rPr>
        <w:t xml:space="preserve"> (OECD)</w:t>
      </w:r>
      <w:r w:rsidR="006A1838" w:rsidRPr="006A1838">
        <w:rPr>
          <w:rFonts w:ascii="Times New Roman" w:eastAsia="Times New Roman" w:hAnsi="Times New Roman" w:cs="Times New Roman"/>
          <w:sz w:val="24"/>
          <w:szCs w:val="24"/>
        </w:rPr>
        <w:t xml:space="preserve"> indicates for carrying out </w:t>
      </w:r>
      <w:r w:rsidR="006A1838">
        <w:rPr>
          <w:rFonts w:ascii="Times New Roman" w:eastAsia="Times New Roman" w:hAnsi="Times New Roman" w:cs="Times New Roman"/>
          <w:sz w:val="24"/>
          <w:szCs w:val="24"/>
        </w:rPr>
        <w:t>tests</w:t>
      </w:r>
      <w:r w:rsidR="006A1838" w:rsidRPr="006A1838">
        <w:rPr>
          <w:rFonts w:ascii="Times New Roman" w:eastAsia="Times New Roman" w:hAnsi="Times New Roman" w:cs="Times New Roman"/>
          <w:sz w:val="24"/>
          <w:szCs w:val="24"/>
        </w:rPr>
        <w:t xml:space="preserve"> with fish, for example, use of juvenile fish, acclimatization of the fish for at least 9 days before the start of the test, feeding daily within 24 hours before the test, test solutions </w:t>
      </w:r>
      <w:r w:rsidR="006A1838" w:rsidRPr="006A1838">
        <w:rPr>
          <w:rFonts w:ascii="Times New Roman" w:eastAsia="Times New Roman" w:hAnsi="Times New Roman" w:cs="Times New Roman"/>
          <w:sz w:val="24"/>
          <w:szCs w:val="24"/>
        </w:rPr>
        <w:lastRenderedPageBreak/>
        <w:t>of the selected concentrations can be prepared by dilution of a stock solution, controlled physical-chemical parameters, minimum number of individuals per group, among other recommendations.</w:t>
      </w:r>
    </w:p>
    <w:p w14:paraId="5C80A4D6" w14:textId="7C950033" w:rsidR="00BD1D96" w:rsidRDefault="006A1838" w:rsidP="00D45FC2">
      <w:pPr>
        <w:pStyle w:val="PargrafodaLista"/>
        <w:spacing w:line="360" w:lineRule="auto"/>
        <w:jc w:val="both"/>
        <w:rPr>
          <w:rFonts w:ascii="Times New Roman" w:eastAsia="Times New Roman" w:hAnsi="Times New Roman" w:cs="Times New Roman"/>
          <w:sz w:val="24"/>
          <w:szCs w:val="24"/>
        </w:rPr>
      </w:pPr>
      <w:r w:rsidRPr="006A1838">
        <w:rPr>
          <w:rFonts w:ascii="Times New Roman" w:eastAsia="Times New Roman" w:hAnsi="Times New Roman" w:cs="Times New Roman"/>
          <w:sz w:val="24"/>
          <w:szCs w:val="24"/>
        </w:rPr>
        <w:t xml:space="preserve">To avoid doubt, the paragraph has been </w:t>
      </w:r>
      <w:r w:rsidR="007D2659" w:rsidRPr="006A1838">
        <w:rPr>
          <w:rFonts w:ascii="Times New Roman" w:eastAsia="Times New Roman" w:hAnsi="Times New Roman" w:cs="Times New Roman"/>
          <w:sz w:val="24"/>
          <w:szCs w:val="24"/>
        </w:rPr>
        <w:t>rewritten</w:t>
      </w:r>
      <w:r w:rsidR="007D2659">
        <w:rPr>
          <w:rFonts w:ascii="Times New Roman" w:eastAsia="Times New Roman" w:hAnsi="Times New Roman" w:cs="Times New Roman"/>
          <w:sz w:val="24"/>
          <w:szCs w:val="24"/>
        </w:rPr>
        <w:t xml:space="preserve"> and </w:t>
      </w:r>
      <w:r w:rsidRPr="007D2659">
        <w:rPr>
          <w:rFonts w:ascii="Times New Roman" w:eastAsia="Times New Roman" w:hAnsi="Times New Roman" w:cs="Times New Roman"/>
          <w:sz w:val="24"/>
          <w:szCs w:val="24"/>
        </w:rPr>
        <w:t>below we have transcribed the added parts.</w:t>
      </w:r>
    </w:p>
    <w:p w14:paraId="7B359E5C" w14:textId="77777777" w:rsidR="00D45FC2" w:rsidRPr="00D45FC2" w:rsidRDefault="00D45FC2" w:rsidP="00D45FC2">
      <w:pPr>
        <w:pStyle w:val="PargrafodaLista"/>
        <w:spacing w:line="360" w:lineRule="auto"/>
        <w:jc w:val="both"/>
        <w:rPr>
          <w:rFonts w:ascii="Times New Roman" w:eastAsia="Times New Roman" w:hAnsi="Times New Roman" w:cs="Times New Roman"/>
          <w:sz w:val="24"/>
          <w:szCs w:val="24"/>
        </w:rPr>
      </w:pPr>
    </w:p>
    <w:p w14:paraId="7310C260" w14:textId="2B5A74EF" w:rsidR="00BD1D96" w:rsidRDefault="00BD1D96" w:rsidP="00BD1D96">
      <w:pPr>
        <w:pStyle w:val="PargrafodaLista"/>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154BD8">
        <w:rPr>
          <w:rFonts w:ascii="Times New Roman" w:eastAsia="Times New Roman" w:hAnsi="Times New Roman" w:cs="Times New Roman"/>
          <w:sz w:val="24"/>
          <w:szCs w:val="24"/>
        </w:rPr>
        <w:t xml:space="preserve">The experimental design was </w:t>
      </w:r>
      <w:r w:rsidRPr="00154BD8">
        <w:rPr>
          <w:rFonts w:ascii="Times New Roman" w:eastAsia="Times New Roman" w:hAnsi="Times New Roman" w:cs="Times New Roman"/>
          <w:sz w:val="24"/>
          <w:szCs w:val="24"/>
          <w:highlight w:val="yellow"/>
        </w:rPr>
        <w:t>based on the previous work of</w:t>
      </w:r>
      <w:r w:rsidRPr="00154BD8">
        <w:rPr>
          <w:rFonts w:ascii="Times New Roman" w:eastAsia="Times New Roman" w:hAnsi="Times New Roman" w:cs="Times New Roman"/>
          <w:sz w:val="24"/>
          <w:szCs w:val="24"/>
        </w:rPr>
        <w:t xml:space="preserve"> Liao et al. (2003), Tsai and Liao (2006), Chen et al. (2018), and Ferreira et al. (2019). </w:t>
      </w:r>
      <w:r w:rsidRPr="00154BD8">
        <w:rPr>
          <w:rFonts w:ascii="Times New Roman" w:eastAsia="Times New Roman" w:hAnsi="Times New Roman" w:cs="Times New Roman"/>
          <w:sz w:val="24"/>
          <w:szCs w:val="24"/>
          <w:highlight w:val="yellow"/>
        </w:rPr>
        <w:t>The assays were conducted as prescribed by</w:t>
      </w:r>
      <w:r w:rsidRPr="00154BD8">
        <w:rPr>
          <w:rFonts w:ascii="Times New Roman" w:eastAsia="Times New Roman" w:hAnsi="Times New Roman" w:cs="Times New Roman"/>
          <w:sz w:val="24"/>
          <w:szCs w:val="24"/>
        </w:rPr>
        <w:t xml:space="preserve"> the test guideline nº 203 published by the Organization for Economic Co-operation and Development (OECD, 1992)</w:t>
      </w:r>
      <w:r>
        <w:rPr>
          <w:rFonts w:ascii="Times New Roman" w:eastAsia="Times New Roman" w:hAnsi="Times New Roman" w:cs="Times New Roman"/>
          <w:sz w:val="24"/>
          <w:szCs w:val="24"/>
        </w:rPr>
        <w:t>”</w:t>
      </w:r>
      <w:r w:rsidR="00403FAF">
        <w:rPr>
          <w:rFonts w:ascii="Times New Roman" w:eastAsia="Times New Roman" w:hAnsi="Times New Roman" w:cs="Times New Roman"/>
          <w:sz w:val="24"/>
          <w:szCs w:val="24"/>
        </w:rPr>
        <w:t xml:space="preserve"> (Line </w:t>
      </w:r>
      <w:r w:rsidR="00D45FC2">
        <w:rPr>
          <w:rFonts w:ascii="Times New Roman" w:eastAsia="Times New Roman" w:hAnsi="Times New Roman" w:cs="Times New Roman"/>
          <w:sz w:val="24"/>
          <w:szCs w:val="24"/>
        </w:rPr>
        <w:t>127 - 130</w:t>
      </w:r>
      <w:r w:rsidR="00403FAF">
        <w:rPr>
          <w:rFonts w:ascii="Times New Roman" w:eastAsia="Times New Roman" w:hAnsi="Times New Roman" w:cs="Times New Roman"/>
          <w:sz w:val="24"/>
          <w:szCs w:val="24"/>
        </w:rPr>
        <w:t>).</w:t>
      </w:r>
    </w:p>
    <w:p w14:paraId="5E396B68" w14:textId="77777777" w:rsidR="00613102" w:rsidRPr="00D45FC2" w:rsidRDefault="00613102" w:rsidP="00D45FC2">
      <w:pPr>
        <w:spacing w:line="360" w:lineRule="auto"/>
        <w:jc w:val="both"/>
        <w:rPr>
          <w:rFonts w:ascii="Times New Roman" w:eastAsia="Times New Roman" w:hAnsi="Times New Roman" w:cs="Times New Roman"/>
          <w:sz w:val="24"/>
          <w:szCs w:val="24"/>
        </w:rPr>
      </w:pPr>
    </w:p>
    <w:p w14:paraId="4DDC0E23" w14:textId="7D2612DE" w:rsidR="009D1F45" w:rsidRDefault="009D1F45" w:rsidP="009D1F45">
      <w:pPr>
        <w:pStyle w:val="PargrafodaLista"/>
        <w:numPr>
          <w:ilvl w:val="0"/>
          <w:numId w:val="4"/>
        </w:numPr>
        <w:spacing w:line="360" w:lineRule="auto"/>
        <w:jc w:val="both"/>
        <w:rPr>
          <w:rFonts w:ascii="Times New Roman" w:eastAsia="Times New Roman" w:hAnsi="Times New Roman" w:cs="Times New Roman"/>
          <w:sz w:val="24"/>
          <w:szCs w:val="24"/>
        </w:rPr>
      </w:pPr>
      <w:r w:rsidRPr="00613102">
        <w:rPr>
          <w:rFonts w:ascii="Times New Roman" w:eastAsia="Times New Roman" w:hAnsi="Times New Roman" w:cs="Times New Roman"/>
          <w:sz w:val="24"/>
          <w:szCs w:val="24"/>
        </w:rPr>
        <w:t>Line 149 2.3.2. Antagonistic assay: You write about selenium species "The antagonistic assay was performed using As(III) and Se(IV) at predefined concentrations (…)" I found no information in the paper about selenium determination, determination methodology (avoiding interference during selenium determination by ICP-MS technique). The paper does not further discuss what about this selenium? It is a pity that the selenium content of the tissues after fish exposure was not measured.</w:t>
      </w:r>
    </w:p>
    <w:p w14:paraId="38AEDC6A" w14:textId="602AA161" w:rsidR="00613102" w:rsidRDefault="00613102" w:rsidP="00613102">
      <w:pPr>
        <w:spacing w:line="360" w:lineRule="auto"/>
        <w:jc w:val="both"/>
        <w:rPr>
          <w:rFonts w:ascii="Times New Roman" w:eastAsia="Times New Roman" w:hAnsi="Times New Roman" w:cs="Times New Roman"/>
          <w:sz w:val="24"/>
          <w:szCs w:val="24"/>
        </w:rPr>
      </w:pPr>
    </w:p>
    <w:p w14:paraId="229C1C4E" w14:textId="77777777" w:rsidR="00613102" w:rsidRPr="00B07C33" w:rsidRDefault="00613102" w:rsidP="00613102">
      <w:pPr>
        <w:pStyle w:val="PargrafodaLista"/>
        <w:spacing w:line="360" w:lineRule="auto"/>
        <w:jc w:val="both"/>
        <w:rPr>
          <w:rFonts w:ascii="Times New Roman" w:eastAsia="Times New Roman" w:hAnsi="Times New Roman" w:cs="Times New Roman"/>
          <w:color w:val="FF0000"/>
          <w:sz w:val="24"/>
          <w:szCs w:val="24"/>
          <w:u w:val="single"/>
        </w:rPr>
      </w:pPr>
      <w:r w:rsidRPr="00B07C33">
        <w:rPr>
          <w:rFonts w:ascii="Times New Roman" w:eastAsia="Times New Roman" w:hAnsi="Times New Roman" w:cs="Times New Roman"/>
          <w:color w:val="FF0000"/>
          <w:sz w:val="24"/>
          <w:szCs w:val="24"/>
          <w:u w:val="single"/>
        </w:rPr>
        <w:t>Answer:</w:t>
      </w:r>
    </w:p>
    <w:p w14:paraId="5E7DFE92" w14:textId="77777777" w:rsidR="00613102" w:rsidRPr="00613102" w:rsidRDefault="00613102" w:rsidP="00613102">
      <w:pPr>
        <w:spacing w:line="360" w:lineRule="auto"/>
        <w:jc w:val="both"/>
        <w:rPr>
          <w:rFonts w:ascii="Times New Roman" w:eastAsia="Times New Roman" w:hAnsi="Times New Roman" w:cs="Times New Roman"/>
          <w:sz w:val="24"/>
          <w:szCs w:val="24"/>
        </w:rPr>
      </w:pPr>
    </w:p>
    <w:p w14:paraId="3A048F3A" w14:textId="35EA6B60" w:rsidR="009D1F45" w:rsidRPr="009D1F45" w:rsidRDefault="009D1F45" w:rsidP="009D1F45">
      <w:pPr>
        <w:spacing w:line="360" w:lineRule="auto"/>
        <w:contextualSpacing/>
        <w:jc w:val="both"/>
        <w:rPr>
          <w:rFonts w:ascii="Times New Roman" w:eastAsia="Times New Roman" w:hAnsi="Times New Roman" w:cs="Times New Roman"/>
          <w:sz w:val="24"/>
          <w:szCs w:val="24"/>
        </w:rPr>
      </w:pPr>
    </w:p>
    <w:p w14:paraId="0E172C76" w14:textId="487AC40A" w:rsidR="009D1F45" w:rsidRDefault="009D1F45" w:rsidP="00613102">
      <w:pPr>
        <w:pStyle w:val="PargrafodaLista"/>
        <w:numPr>
          <w:ilvl w:val="0"/>
          <w:numId w:val="4"/>
        </w:numPr>
        <w:spacing w:line="360" w:lineRule="auto"/>
        <w:jc w:val="both"/>
        <w:rPr>
          <w:rFonts w:ascii="Times New Roman" w:eastAsia="Times New Roman" w:hAnsi="Times New Roman" w:cs="Times New Roman"/>
          <w:sz w:val="24"/>
          <w:szCs w:val="24"/>
        </w:rPr>
      </w:pPr>
      <w:r w:rsidRPr="00613102">
        <w:rPr>
          <w:rFonts w:ascii="Times New Roman" w:eastAsia="Times New Roman" w:hAnsi="Times New Roman" w:cs="Times New Roman"/>
          <w:sz w:val="24"/>
          <w:szCs w:val="24"/>
        </w:rPr>
        <w:t>I cannot find in the text LOD over LOQ and other validation parameters for the determination of arsenic speciation forms.</w:t>
      </w:r>
    </w:p>
    <w:p w14:paraId="28BF8801" w14:textId="56D15612" w:rsidR="00F47B91" w:rsidRDefault="00F47B91" w:rsidP="00F47B91">
      <w:pPr>
        <w:pStyle w:val="PargrafodaLista"/>
        <w:spacing w:line="360" w:lineRule="auto"/>
        <w:jc w:val="both"/>
        <w:rPr>
          <w:rFonts w:ascii="Times New Roman" w:eastAsia="Times New Roman" w:hAnsi="Times New Roman" w:cs="Times New Roman"/>
          <w:sz w:val="24"/>
          <w:szCs w:val="24"/>
        </w:rPr>
      </w:pPr>
    </w:p>
    <w:p w14:paraId="2D5D38C0" w14:textId="4E8CC3A1" w:rsidR="00457543" w:rsidRPr="00B07C33" w:rsidRDefault="00F47B91" w:rsidP="00457543">
      <w:pPr>
        <w:pStyle w:val="PargrafodaLista"/>
        <w:spacing w:line="360" w:lineRule="auto"/>
        <w:jc w:val="both"/>
        <w:rPr>
          <w:rFonts w:ascii="Times New Roman" w:eastAsia="Times New Roman" w:hAnsi="Times New Roman" w:cs="Times New Roman"/>
          <w:sz w:val="24"/>
          <w:szCs w:val="24"/>
        </w:rPr>
      </w:pPr>
      <w:r w:rsidRPr="00B07C33">
        <w:rPr>
          <w:rFonts w:ascii="Times New Roman" w:eastAsia="Times New Roman" w:hAnsi="Times New Roman" w:cs="Times New Roman"/>
          <w:color w:val="FF0000"/>
          <w:sz w:val="24"/>
          <w:szCs w:val="24"/>
          <w:u w:val="single"/>
        </w:rPr>
        <w:t>Answer:</w:t>
      </w:r>
      <w:r w:rsidR="00457543" w:rsidRPr="00457543">
        <w:t xml:space="preserve"> </w:t>
      </w:r>
      <w:r w:rsidR="00457543" w:rsidRPr="00B07C33">
        <w:rPr>
          <w:rFonts w:ascii="Times New Roman" w:eastAsia="Times New Roman" w:hAnsi="Times New Roman" w:cs="Times New Roman"/>
          <w:sz w:val="24"/>
          <w:szCs w:val="24"/>
        </w:rPr>
        <w:t>Validation of the method for the determination of arsenic species by LC-ICP-MS was carried out through the analysis of certified reference materials through mass balance comparing the sum of the mass fractions of the extracted species with the total As mass fractions determined in the extracts by ICP-MS. This information, as well as the LOQ values for the arsenic species, are described in line</w:t>
      </w:r>
      <w:r w:rsidR="00B07C33">
        <w:rPr>
          <w:rFonts w:ascii="Times New Roman" w:eastAsia="Times New Roman" w:hAnsi="Times New Roman" w:cs="Times New Roman"/>
          <w:sz w:val="24"/>
          <w:szCs w:val="24"/>
        </w:rPr>
        <w:t xml:space="preserve"> </w:t>
      </w:r>
      <w:r w:rsidR="004775F9">
        <w:rPr>
          <w:rFonts w:ascii="Times New Roman" w:eastAsia="Times New Roman" w:hAnsi="Times New Roman" w:cs="Times New Roman"/>
          <w:sz w:val="24"/>
          <w:szCs w:val="24"/>
        </w:rPr>
        <w:t>344 - 350</w:t>
      </w:r>
      <w:r w:rsidR="00457543" w:rsidRPr="00B07C33">
        <w:rPr>
          <w:rFonts w:ascii="Times New Roman" w:eastAsia="Times New Roman" w:hAnsi="Times New Roman" w:cs="Times New Roman"/>
          <w:sz w:val="24"/>
          <w:szCs w:val="24"/>
        </w:rPr>
        <w:t>.</w:t>
      </w:r>
    </w:p>
    <w:p w14:paraId="2431689A" w14:textId="1686AB72" w:rsidR="00457543" w:rsidRDefault="00457543" w:rsidP="00457543">
      <w:pPr>
        <w:pStyle w:val="PargrafodaLista"/>
        <w:spacing w:line="360" w:lineRule="auto"/>
        <w:jc w:val="both"/>
        <w:rPr>
          <w:rFonts w:ascii="Times New Roman" w:eastAsia="Times New Roman" w:hAnsi="Times New Roman" w:cs="Times New Roman"/>
          <w:i/>
          <w:iCs/>
          <w:sz w:val="24"/>
          <w:szCs w:val="24"/>
        </w:rPr>
      </w:pPr>
    </w:p>
    <w:p w14:paraId="68C1C93A" w14:textId="42B22993" w:rsidR="00457543" w:rsidRPr="00457543" w:rsidRDefault="00457543" w:rsidP="00457543">
      <w:pPr>
        <w:pStyle w:val="PargrafodaLista"/>
        <w:spacing w:line="360" w:lineRule="auto"/>
        <w:jc w:val="both"/>
        <w:rPr>
          <w:rFonts w:ascii="Times New Roman" w:eastAsia="Times New Roman" w:hAnsi="Times New Roman" w:cs="Times New Roman"/>
          <w:i/>
          <w:iCs/>
          <w:sz w:val="24"/>
          <w:szCs w:val="24"/>
        </w:rPr>
      </w:pPr>
      <w:bookmarkStart w:id="3" w:name="_Hlk162903631"/>
      <w:r w:rsidRPr="00457543">
        <w:rPr>
          <w:rFonts w:ascii="Times New Roman" w:eastAsia="Times New Roman" w:hAnsi="Times New Roman" w:cs="Times New Roman"/>
          <w:sz w:val="24"/>
          <w:szCs w:val="24"/>
        </w:rPr>
        <w:lastRenderedPageBreak/>
        <w:t xml:space="preserve"> “</w:t>
      </w:r>
      <w:r w:rsidRPr="004775F9">
        <w:rPr>
          <w:rFonts w:ascii="Times New Roman" w:eastAsia="Times New Roman" w:hAnsi="Times New Roman" w:cs="Times New Roman"/>
          <w:sz w:val="24"/>
          <w:szCs w:val="24"/>
        </w:rPr>
        <w:t xml:space="preserve">The accuracy of the method was evaluated by analysis of the CRMs (DOLT-5, DORM-4, and TORT-3). A mass balance of As was performed by comparing the sum of the mass fractions of the extracted species with the total As mass fractions determined in the extracts by ICP-MS. </w:t>
      </w:r>
      <w:bookmarkEnd w:id="3"/>
      <w:r w:rsidRPr="004775F9">
        <w:rPr>
          <w:rFonts w:ascii="Times New Roman" w:eastAsia="Times New Roman" w:hAnsi="Times New Roman" w:cs="Times New Roman"/>
          <w:sz w:val="24"/>
          <w:szCs w:val="24"/>
        </w:rPr>
        <w:t>The results (Table 4) were consistent with the certified As values, for a confidence interval of 95%. The quantitation limits for AsB, As(III), DMA, MMA, and As(V) were 14.6, 76.4, 98.4, 68.5, and 23.7 ng g</w:t>
      </w:r>
      <w:r w:rsidRPr="004775F9">
        <w:rPr>
          <w:rFonts w:ascii="Times New Roman" w:eastAsia="Times New Roman" w:hAnsi="Times New Roman" w:cs="Times New Roman"/>
          <w:sz w:val="24"/>
          <w:szCs w:val="24"/>
          <w:vertAlign w:val="superscript"/>
        </w:rPr>
        <w:t>-1</w:t>
      </w:r>
      <w:r w:rsidRPr="004775F9">
        <w:rPr>
          <w:rFonts w:ascii="Times New Roman" w:eastAsia="Times New Roman" w:hAnsi="Times New Roman" w:cs="Times New Roman"/>
          <w:sz w:val="24"/>
          <w:szCs w:val="24"/>
        </w:rPr>
        <w:t>, respectively</w:t>
      </w:r>
      <w:r>
        <w:rPr>
          <w:rFonts w:ascii="Times New Roman" w:eastAsia="Times New Roman" w:hAnsi="Times New Roman" w:cs="Times New Roman"/>
          <w:sz w:val="24"/>
          <w:szCs w:val="24"/>
        </w:rPr>
        <w:t>”.</w:t>
      </w:r>
    </w:p>
    <w:p w14:paraId="6078B4CC" w14:textId="37B1CB05" w:rsidR="009D1F45" w:rsidRPr="009D1F45" w:rsidRDefault="009D1F45" w:rsidP="009D1F45">
      <w:pPr>
        <w:spacing w:line="360" w:lineRule="auto"/>
        <w:contextualSpacing/>
        <w:jc w:val="both"/>
        <w:rPr>
          <w:rFonts w:ascii="Times New Roman" w:eastAsia="Times New Roman" w:hAnsi="Times New Roman" w:cs="Times New Roman"/>
          <w:sz w:val="24"/>
          <w:szCs w:val="24"/>
        </w:rPr>
      </w:pPr>
    </w:p>
    <w:p w14:paraId="2A1152E1" w14:textId="00B54D81" w:rsidR="009D1F45" w:rsidRDefault="009D1F45" w:rsidP="00F47B91">
      <w:pPr>
        <w:pStyle w:val="PargrafodaLista"/>
        <w:numPr>
          <w:ilvl w:val="0"/>
          <w:numId w:val="4"/>
        </w:numPr>
        <w:spacing w:line="360" w:lineRule="auto"/>
        <w:jc w:val="both"/>
        <w:rPr>
          <w:rFonts w:ascii="Times New Roman" w:eastAsia="Times New Roman" w:hAnsi="Times New Roman" w:cs="Times New Roman"/>
          <w:sz w:val="24"/>
          <w:szCs w:val="24"/>
        </w:rPr>
      </w:pPr>
      <w:r w:rsidRPr="00F47B91">
        <w:rPr>
          <w:rFonts w:ascii="Times New Roman" w:eastAsia="Times New Roman" w:hAnsi="Times New Roman" w:cs="Times New Roman"/>
          <w:sz w:val="24"/>
          <w:szCs w:val="24"/>
        </w:rPr>
        <w:t>Tables should be improve to up to three significant digits.</w:t>
      </w:r>
    </w:p>
    <w:p w14:paraId="466AEBC2" w14:textId="0EE35D87" w:rsidR="00F47B91" w:rsidRDefault="00F47B91" w:rsidP="00F47B91">
      <w:pPr>
        <w:pStyle w:val="PargrafodaLista"/>
        <w:spacing w:line="360" w:lineRule="auto"/>
        <w:jc w:val="both"/>
        <w:rPr>
          <w:rFonts w:ascii="Times New Roman" w:eastAsia="Times New Roman" w:hAnsi="Times New Roman" w:cs="Times New Roman"/>
          <w:sz w:val="24"/>
          <w:szCs w:val="24"/>
        </w:rPr>
      </w:pPr>
    </w:p>
    <w:p w14:paraId="699FC393" w14:textId="71076E40" w:rsidR="00DF0F4C" w:rsidRPr="00B07C33" w:rsidRDefault="00F47B91" w:rsidP="00DF0F4C">
      <w:pPr>
        <w:pStyle w:val="PargrafodaLista"/>
        <w:spacing w:line="360" w:lineRule="auto"/>
        <w:jc w:val="both"/>
        <w:rPr>
          <w:rFonts w:ascii="Times New Roman" w:eastAsia="Times New Roman" w:hAnsi="Times New Roman" w:cs="Times New Roman"/>
          <w:color w:val="FF0000"/>
          <w:sz w:val="24"/>
          <w:szCs w:val="24"/>
        </w:rPr>
      </w:pPr>
      <w:r w:rsidRPr="00B07C33">
        <w:rPr>
          <w:rFonts w:ascii="Times New Roman" w:eastAsia="Times New Roman" w:hAnsi="Times New Roman" w:cs="Times New Roman"/>
          <w:color w:val="FF0000"/>
          <w:sz w:val="24"/>
          <w:szCs w:val="24"/>
          <w:u w:val="single"/>
        </w:rPr>
        <w:t>Answer:</w:t>
      </w:r>
      <w:r w:rsidR="00DF0F4C">
        <w:rPr>
          <w:rFonts w:ascii="Times New Roman" w:eastAsia="Times New Roman" w:hAnsi="Times New Roman" w:cs="Times New Roman"/>
          <w:i/>
          <w:iCs/>
          <w:color w:val="FF0000"/>
          <w:sz w:val="24"/>
          <w:szCs w:val="24"/>
        </w:rPr>
        <w:t xml:space="preserve"> </w:t>
      </w:r>
      <w:r w:rsidR="00DF0F4C" w:rsidRPr="00B07C33">
        <w:rPr>
          <w:rFonts w:ascii="Times New Roman" w:eastAsia="Times New Roman" w:hAnsi="Times New Roman" w:cs="Times New Roman"/>
          <w:sz w:val="24"/>
          <w:szCs w:val="24"/>
        </w:rPr>
        <w:t>We appreciate your suggestion and  tables were improve to up to three significant digits.</w:t>
      </w:r>
    </w:p>
    <w:p w14:paraId="73B8478D" w14:textId="6E593C51" w:rsidR="009D1F45" w:rsidRPr="009D1F45" w:rsidRDefault="009D1F45" w:rsidP="009D1F45">
      <w:pPr>
        <w:spacing w:line="360" w:lineRule="auto"/>
        <w:contextualSpacing/>
        <w:jc w:val="both"/>
        <w:rPr>
          <w:rFonts w:ascii="Times New Roman" w:eastAsia="Times New Roman" w:hAnsi="Times New Roman" w:cs="Times New Roman"/>
          <w:sz w:val="24"/>
          <w:szCs w:val="24"/>
        </w:rPr>
      </w:pPr>
    </w:p>
    <w:p w14:paraId="4F94F702" w14:textId="2ADBE673" w:rsidR="00C971CA" w:rsidRDefault="009D1F45" w:rsidP="00F47B91">
      <w:pPr>
        <w:pStyle w:val="PargrafodaLista"/>
        <w:numPr>
          <w:ilvl w:val="0"/>
          <w:numId w:val="4"/>
        </w:numPr>
        <w:spacing w:line="360" w:lineRule="auto"/>
        <w:jc w:val="both"/>
        <w:rPr>
          <w:rFonts w:ascii="Times New Roman" w:eastAsia="Times New Roman" w:hAnsi="Times New Roman" w:cs="Times New Roman"/>
          <w:sz w:val="24"/>
          <w:szCs w:val="24"/>
        </w:rPr>
      </w:pPr>
      <w:r w:rsidRPr="00F47B91">
        <w:rPr>
          <w:rFonts w:ascii="Times New Roman" w:eastAsia="Times New Roman" w:hAnsi="Times New Roman" w:cs="Times New Roman"/>
          <w:sz w:val="24"/>
          <w:szCs w:val="24"/>
        </w:rPr>
        <w:t>Figures should be colorful. A chromatogram of a real sample of the different tissues should appear.</w:t>
      </w:r>
    </w:p>
    <w:p w14:paraId="7F7F09C6" w14:textId="77777777" w:rsidR="00F47B91" w:rsidRPr="00DA0A9C" w:rsidRDefault="00F47B91" w:rsidP="00F47B91">
      <w:pPr>
        <w:pStyle w:val="PargrafodaLista"/>
        <w:spacing w:line="360" w:lineRule="auto"/>
        <w:jc w:val="both"/>
        <w:rPr>
          <w:rFonts w:ascii="Times New Roman" w:eastAsia="Times New Roman" w:hAnsi="Times New Roman" w:cs="Times New Roman"/>
          <w:color w:val="FF0000"/>
          <w:sz w:val="24"/>
          <w:szCs w:val="24"/>
        </w:rPr>
      </w:pPr>
    </w:p>
    <w:p w14:paraId="3736398D" w14:textId="2D8AB962" w:rsidR="00184B38" w:rsidRDefault="00F47B91" w:rsidP="00DA0A9C">
      <w:pPr>
        <w:pStyle w:val="PargrafodaLista"/>
        <w:spacing w:line="360" w:lineRule="auto"/>
        <w:jc w:val="both"/>
        <w:rPr>
          <w:rFonts w:ascii="Times New Roman" w:eastAsia="Times New Roman" w:hAnsi="Times New Roman" w:cs="Times New Roman"/>
          <w:sz w:val="24"/>
          <w:szCs w:val="24"/>
        </w:rPr>
      </w:pPr>
      <w:r w:rsidRPr="006D2A92">
        <w:rPr>
          <w:rFonts w:ascii="Times New Roman" w:eastAsia="Times New Roman" w:hAnsi="Times New Roman" w:cs="Times New Roman"/>
          <w:color w:val="FF0000"/>
          <w:sz w:val="24"/>
          <w:szCs w:val="24"/>
          <w:u w:val="single"/>
        </w:rPr>
        <w:t>Answer:</w:t>
      </w:r>
      <w:r w:rsidR="006D2A92" w:rsidRPr="006D2A92">
        <w:rPr>
          <w:rFonts w:ascii="Times New Roman" w:eastAsia="Times New Roman" w:hAnsi="Times New Roman" w:cs="Times New Roman"/>
          <w:sz w:val="24"/>
          <w:szCs w:val="24"/>
        </w:rPr>
        <w:t xml:space="preserve"> </w:t>
      </w:r>
      <w:r w:rsidR="006D2A92" w:rsidRPr="00B07C33">
        <w:rPr>
          <w:rFonts w:ascii="Times New Roman" w:eastAsia="Times New Roman" w:hAnsi="Times New Roman" w:cs="Times New Roman"/>
          <w:sz w:val="24"/>
          <w:szCs w:val="24"/>
        </w:rPr>
        <w:t>We appreciate your suggestion an</w:t>
      </w:r>
      <w:r w:rsidR="000576F9">
        <w:rPr>
          <w:rFonts w:ascii="Times New Roman" w:eastAsia="Times New Roman" w:hAnsi="Times New Roman" w:cs="Times New Roman"/>
          <w:sz w:val="24"/>
          <w:szCs w:val="24"/>
        </w:rPr>
        <w:t xml:space="preserve">d </w:t>
      </w:r>
      <w:r w:rsidR="000576F9" w:rsidRPr="000576F9">
        <w:rPr>
          <w:rFonts w:ascii="Times New Roman" w:eastAsia="Times New Roman" w:hAnsi="Times New Roman" w:cs="Times New Roman"/>
          <w:sz w:val="24"/>
          <w:szCs w:val="24"/>
        </w:rPr>
        <w:t>changes were made to the colors of the figures</w:t>
      </w:r>
      <w:r w:rsidR="000576F9">
        <w:rPr>
          <w:rFonts w:ascii="Times New Roman" w:eastAsia="Times New Roman" w:hAnsi="Times New Roman" w:cs="Times New Roman"/>
          <w:sz w:val="24"/>
          <w:szCs w:val="24"/>
        </w:rPr>
        <w:t xml:space="preserve">. </w:t>
      </w:r>
      <w:r w:rsidR="000576F9" w:rsidRPr="00F47B91">
        <w:rPr>
          <w:rFonts w:ascii="Times New Roman" w:eastAsia="Times New Roman" w:hAnsi="Times New Roman" w:cs="Times New Roman"/>
          <w:sz w:val="24"/>
          <w:szCs w:val="24"/>
        </w:rPr>
        <w:t>A chromatogram of a real sample</w:t>
      </w:r>
      <w:r w:rsidR="000576F9">
        <w:rPr>
          <w:rFonts w:ascii="Times New Roman" w:eastAsia="Times New Roman" w:hAnsi="Times New Roman" w:cs="Times New Roman"/>
          <w:sz w:val="24"/>
          <w:szCs w:val="24"/>
        </w:rPr>
        <w:t xml:space="preserve"> was added.</w:t>
      </w:r>
    </w:p>
    <w:p w14:paraId="3DF6A710" w14:textId="3A73EF13" w:rsidR="00DA0A9C" w:rsidRDefault="00DA0A9C" w:rsidP="00DA0A9C">
      <w:pPr>
        <w:pStyle w:val="PargrafodaLista"/>
        <w:spacing w:line="360" w:lineRule="auto"/>
        <w:jc w:val="both"/>
        <w:rPr>
          <w:rFonts w:ascii="Times New Roman" w:eastAsia="Times New Roman" w:hAnsi="Times New Roman" w:cs="Times New Roman"/>
          <w:i/>
          <w:iCs/>
          <w:color w:val="FF0000"/>
          <w:sz w:val="24"/>
          <w:szCs w:val="24"/>
        </w:rPr>
      </w:pPr>
    </w:p>
    <w:p w14:paraId="0CA772B7" w14:textId="3057F159" w:rsidR="00DA0A9C" w:rsidRPr="00DA0A9C" w:rsidRDefault="00DA0A9C" w:rsidP="00DA0A9C">
      <w:pPr>
        <w:pStyle w:val="PargrafodaLista"/>
        <w:spacing w:line="360" w:lineRule="auto"/>
        <w:jc w:val="both"/>
        <w:rPr>
          <w:rFonts w:ascii="Times New Roman" w:eastAsia="Times New Roman" w:hAnsi="Times New Roman" w:cs="Times New Roman"/>
          <w:i/>
          <w:iCs/>
          <w:color w:val="FF0000"/>
          <w:sz w:val="24"/>
          <w:szCs w:val="24"/>
        </w:rPr>
      </w:pPr>
    </w:p>
    <w:p w14:paraId="667FD374" w14:textId="77777777" w:rsidR="00184B38" w:rsidRDefault="00184B38" w:rsidP="00184B38">
      <w:pPr>
        <w:spacing w:line="360" w:lineRule="auto"/>
        <w:contextualSpacing/>
        <w:jc w:val="both"/>
        <w:rPr>
          <w:rFonts w:ascii="Times New Roman" w:eastAsia="Times New Roman" w:hAnsi="Times New Roman" w:cs="Times New Roman"/>
          <w:sz w:val="24"/>
          <w:szCs w:val="24"/>
        </w:rPr>
      </w:pPr>
    </w:p>
    <w:p w14:paraId="3B04A6F9" w14:textId="77777777" w:rsidR="00184B38" w:rsidRDefault="00184B38" w:rsidP="00184B38">
      <w:pPr>
        <w:spacing w:line="360" w:lineRule="auto"/>
        <w:contextualSpacing/>
        <w:jc w:val="both"/>
        <w:rPr>
          <w:rFonts w:ascii="Times New Roman" w:eastAsia="Times New Roman" w:hAnsi="Times New Roman" w:cs="Times New Roman"/>
          <w:sz w:val="24"/>
          <w:szCs w:val="24"/>
        </w:rPr>
      </w:pPr>
    </w:p>
    <w:p w14:paraId="0CDBD7A1" w14:textId="77777777" w:rsidR="00184B38" w:rsidRDefault="00184B38" w:rsidP="00184B38">
      <w:pPr>
        <w:spacing w:line="360" w:lineRule="auto"/>
        <w:contextualSpacing/>
        <w:jc w:val="both"/>
        <w:rPr>
          <w:rFonts w:ascii="Times New Roman" w:eastAsia="Times New Roman" w:hAnsi="Times New Roman" w:cs="Times New Roman"/>
          <w:sz w:val="24"/>
          <w:szCs w:val="24"/>
        </w:rPr>
      </w:pPr>
    </w:p>
    <w:p w14:paraId="4193E4DD" w14:textId="77777777" w:rsidR="00184B38" w:rsidRDefault="00184B38" w:rsidP="00184B38">
      <w:pPr>
        <w:spacing w:line="360" w:lineRule="auto"/>
        <w:contextualSpacing/>
        <w:jc w:val="both"/>
        <w:rPr>
          <w:rFonts w:ascii="Times New Roman" w:eastAsia="Times New Roman" w:hAnsi="Times New Roman" w:cs="Times New Roman"/>
          <w:sz w:val="24"/>
          <w:szCs w:val="24"/>
        </w:rPr>
      </w:pPr>
    </w:p>
    <w:sectPr w:rsidR="00184B38">
      <w:headerReference w:type="default" r:id="rId9"/>
      <w:footerReference w:type="default" r:id="rId10"/>
      <w:pgSz w:w="11906" w:h="16838"/>
      <w:pgMar w:top="2024" w:right="709" w:bottom="2024" w:left="1276"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E635B2" w14:textId="77777777" w:rsidR="001E641F" w:rsidRDefault="001E641F">
      <w:pPr>
        <w:spacing w:after="0" w:line="240" w:lineRule="auto"/>
      </w:pPr>
      <w:r>
        <w:separator/>
      </w:r>
    </w:p>
  </w:endnote>
  <w:endnote w:type="continuationSeparator" w:id="0">
    <w:p w14:paraId="26B445EA" w14:textId="77777777" w:rsidR="001E641F" w:rsidRDefault="001E64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wis721 BT">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4F710" w14:textId="77777777" w:rsidR="00C971CA" w:rsidRPr="00764EAB" w:rsidRDefault="004B3271">
    <w:pPr>
      <w:pBdr>
        <w:top w:val="nil"/>
        <w:left w:val="nil"/>
        <w:bottom w:val="nil"/>
        <w:right w:val="nil"/>
        <w:between w:val="nil"/>
      </w:pBdr>
      <w:tabs>
        <w:tab w:val="center" w:pos="4419"/>
        <w:tab w:val="right" w:pos="8838"/>
      </w:tabs>
      <w:spacing w:after="0" w:line="240" w:lineRule="auto"/>
      <w:jc w:val="center"/>
      <w:rPr>
        <w:rFonts w:ascii="Swis721 BT" w:eastAsia="Swis721 BT" w:hAnsi="Swis721 BT" w:cs="Swis721 BT"/>
        <w:b/>
        <w:color w:val="000000"/>
        <w:sz w:val="15"/>
        <w:szCs w:val="15"/>
        <w:lang w:val="pt-BR"/>
      </w:rPr>
    </w:pPr>
    <w:r w:rsidRPr="00764EAB">
      <w:rPr>
        <w:rFonts w:ascii="Swis721 BT" w:eastAsia="Swis721 BT" w:hAnsi="Swis721 BT" w:cs="Swis721 BT"/>
        <w:b/>
        <w:color w:val="000000"/>
        <w:sz w:val="15"/>
        <w:szCs w:val="15"/>
        <w:lang w:val="pt-BR"/>
      </w:rPr>
      <w:t>INSTITUTO DE BIOCIÊNCIAS, LETRAS E CIÊNCIAS EXATAS – Departamento de Química e Ciências Ambientais</w:t>
    </w:r>
  </w:p>
  <w:p w14:paraId="4F94F711" w14:textId="77777777" w:rsidR="00C971CA" w:rsidRPr="00764EAB" w:rsidRDefault="004B3271">
    <w:pPr>
      <w:pBdr>
        <w:top w:val="nil"/>
        <w:left w:val="nil"/>
        <w:bottom w:val="nil"/>
        <w:right w:val="nil"/>
        <w:between w:val="nil"/>
      </w:pBdr>
      <w:tabs>
        <w:tab w:val="center" w:pos="4419"/>
        <w:tab w:val="right" w:pos="8838"/>
      </w:tabs>
      <w:spacing w:after="0" w:line="240" w:lineRule="auto"/>
      <w:jc w:val="center"/>
      <w:rPr>
        <w:rFonts w:ascii="Swis721 BT" w:eastAsia="Swis721 BT" w:hAnsi="Swis721 BT" w:cs="Swis721 BT"/>
        <w:color w:val="000000"/>
        <w:sz w:val="15"/>
        <w:szCs w:val="15"/>
        <w:lang w:val="pt-BR"/>
      </w:rPr>
    </w:pPr>
    <w:r w:rsidRPr="00764EAB">
      <w:rPr>
        <w:rFonts w:ascii="Swis721 BT" w:eastAsia="Swis721 BT" w:hAnsi="Swis721 BT" w:cs="Swis721 BT"/>
        <w:color w:val="000000"/>
        <w:sz w:val="15"/>
        <w:szCs w:val="15"/>
        <w:lang w:val="pt-BR"/>
      </w:rPr>
      <w:t>Rua Cristóvão Colombo, 2265, Jardim Nazareth, CEP 15054-000, São José do Rio Preto/SP</w:t>
    </w:r>
  </w:p>
  <w:p w14:paraId="4F94F712" w14:textId="77777777" w:rsidR="00C971CA" w:rsidRPr="00764EAB" w:rsidRDefault="00C971CA">
    <w:pPr>
      <w:pBdr>
        <w:top w:val="nil"/>
        <w:left w:val="nil"/>
        <w:bottom w:val="nil"/>
        <w:right w:val="nil"/>
        <w:between w:val="nil"/>
      </w:pBdr>
      <w:tabs>
        <w:tab w:val="center" w:pos="4252"/>
        <w:tab w:val="right" w:pos="8504"/>
      </w:tabs>
      <w:spacing w:after="0" w:line="240" w:lineRule="auto"/>
      <w:rPr>
        <w:color w:val="000000"/>
        <w:lang w:val="pt-B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9178EC" w14:textId="77777777" w:rsidR="001E641F" w:rsidRDefault="001E641F">
      <w:pPr>
        <w:spacing w:after="0" w:line="240" w:lineRule="auto"/>
      </w:pPr>
      <w:r>
        <w:separator/>
      </w:r>
    </w:p>
  </w:footnote>
  <w:footnote w:type="continuationSeparator" w:id="0">
    <w:p w14:paraId="55163DCA" w14:textId="77777777" w:rsidR="001E641F" w:rsidRDefault="001E64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4F70F" w14:textId="77777777" w:rsidR="00C971CA" w:rsidRDefault="004B3271">
    <w:pPr>
      <w:pBdr>
        <w:top w:val="nil"/>
        <w:left w:val="nil"/>
        <w:bottom w:val="nil"/>
        <w:right w:val="nil"/>
        <w:between w:val="nil"/>
      </w:pBdr>
      <w:tabs>
        <w:tab w:val="center" w:pos="4252"/>
        <w:tab w:val="right" w:pos="8504"/>
      </w:tabs>
      <w:spacing w:after="0" w:line="240" w:lineRule="auto"/>
      <w:rPr>
        <w:color w:val="000000"/>
      </w:rPr>
    </w:pPr>
    <w:r>
      <w:rPr>
        <w:noProof/>
        <w:color w:val="000000"/>
        <w:sz w:val="24"/>
        <w:szCs w:val="24"/>
      </w:rPr>
      <w:drawing>
        <wp:inline distT="0" distB="0" distL="0" distR="0" wp14:anchorId="4F94F713" wp14:editId="4F94F714">
          <wp:extent cx="3886200" cy="4953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3886200" cy="49530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524C2"/>
    <w:multiLevelType w:val="hybridMultilevel"/>
    <w:tmpl w:val="1CA42DF4"/>
    <w:lvl w:ilvl="0" w:tplc="5970817C">
      <w:start w:val="1"/>
      <w:numFmt w:val="decimal"/>
      <w:lvlText w:val="%1)"/>
      <w:lvlJc w:val="left"/>
      <w:pPr>
        <w:ind w:left="720" w:hanging="360"/>
      </w:pPr>
      <w:rPr>
        <w:rFonts w:hint="default"/>
        <w:i w:val="0"/>
        <w:i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42E4DCA"/>
    <w:multiLevelType w:val="hybridMultilevel"/>
    <w:tmpl w:val="E35A917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47E55EC5"/>
    <w:multiLevelType w:val="hybridMultilevel"/>
    <w:tmpl w:val="46C43F78"/>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63C53660"/>
    <w:multiLevelType w:val="hybridMultilevel"/>
    <w:tmpl w:val="1676181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71CA"/>
    <w:rsid w:val="0005677E"/>
    <w:rsid w:val="000576F9"/>
    <w:rsid w:val="000B1BCB"/>
    <w:rsid w:val="00103110"/>
    <w:rsid w:val="00103E39"/>
    <w:rsid w:val="00151C79"/>
    <w:rsid w:val="00153DA8"/>
    <w:rsid w:val="00162B4F"/>
    <w:rsid w:val="00165890"/>
    <w:rsid w:val="00177A98"/>
    <w:rsid w:val="00184B38"/>
    <w:rsid w:val="001E4773"/>
    <w:rsid w:val="001E641F"/>
    <w:rsid w:val="00206EDF"/>
    <w:rsid w:val="0020792C"/>
    <w:rsid w:val="002113AB"/>
    <w:rsid w:val="002516FC"/>
    <w:rsid w:val="00272B51"/>
    <w:rsid w:val="002D46FC"/>
    <w:rsid w:val="002D5929"/>
    <w:rsid w:val="003703E3"/>
    <w:rsid w:val="0037307A"/>
    <w:rsid w:val="003C6BCF"/>
    <w:rsid w:val="003E5FE3"/>
    <w:rsid w:val="003F35C4"/>
    <w:rsid w:val="003F73A4"/>
    <w:rsid w:val="004033ED"/>
    <w:rsid w:val="00403FAF"/>
    <w:rsid w:val="00433711"/>
    <w:rsid w:val="004371BE"/>
    <w:rsid w:val="00457543"/>
    <w:rsid w:val="00457589"/>
    <w:rsid w:val="00466667"/>
    <w:rsid w:val="004732D9"/>
    <w:rsid w:val="004775F9"/>
    <w:rsid w:val="00482EFB"/>
    <w:rsid w:val="00483F39"/>
    <w:rsid w:val="00491055"/>
    <w:rsid w:val="004B3271"/>
    <w:rsid w:val="004B5FC5"/>
    <w:rsid w:val="004B61B3"/>
    <w:rsid w:val="004B7FD5"/>
    <w:rsid w:val="004E0207"/>
    <w:rsid w:val="004E1F9A"/>
    <w:rsid w:val="00510C47"/>
    <w:rsid w:val="00577DA7"/>
    <w:rsid w:val="00581CFB"/>
    <w:rsid w:val="00582AA8"/>
    <w:rsid w:val="006047CB"/>
    <w:rsid w:val="00613102"/>
    <w:rsid w:val="00614F75"/>
    <w:rsid w:val="00617D62"/>
    <w:rsid w:val="00624EDE"/>
    <w:rsid w:val="006264CA"/>
    <w:rsid w:val="006322B8"/>
    <w:rsid w:val="006354AF"/>
    <w:rsid w:val="00654F00"/>
    <w:rsid w:val="00682D46"/>
    <w:rsid w:val="00691BA2"/>
    <w:rsid w:val="006A1838"/>
    <w:rsid w:val="006C1A7C"/>
    <w:rsid w:val="006C2341"/>
    <w:rsid w:val="006C6D6D"/>
    <w:rsid w:val="006D2A92"/>
    <w:rsid w:val="00764EAB"/>
    <w:rsid w:val="00784B0C"/>
    <w:rsid w:val="0078739B"/>
    <w:rsid w:val="007C5A18"/>
    <w:rsid w:val="007D2659"/>
    <w:rsid w:val="007E7FDD"/>
    <w:rsid w:val="007F2E27"/>
    <w:rsid w:val="008050A1"/>
    <w:rsid w:val="00806D50"/>
    <w:rsid w:val="00812108"/>
    <w:rsid w:val="008754E6"/>
    <w:rsid w:val="008779BD"/>
    <w:rsid w:val="008A4632"/>
    <w:rsid w:val="008B072B"/>
    <w:rsid w:val="008C7551"/>
    <w:rsid w:val="008E23D4"/>
    <w:rsid w:val="008F1DB5"/>
    <w:rsid w:val="009675A1"/>
    <w:rsid w:val="0097302B"/>
    <w:rsid w:val="009B6CF4"/>
    <w:rsid w:val="009C36E3"/>
    <w:rsid w:val="009D1F45"/>
    <w:rsid w:val="00A40810"/>
    <w:rsid w:val="00A4692A"/>
    <w:rsid w:val="00A5444C"/>
    <w:rsid w:val="00A61206"/>
    <w:rsid w:val="00A85FBB"/>
    <w:rsid w:val="00AC1A70"/>
    <w:rsid w:val="00B07C33"/>
    <w:rsid w:val="00B72F0D"/>
    <w:rsid w:val="00BC616F"/>
    <w:rsid w:val="00BD1D96"/>
    <w:rsid w:val="00BD4750"/>
    <w:rsid w:val="00BF1A46"/>
    <w:rsid w:val="00C12FD2"/>
    <w:rsid w:val="00C23DB8"/>
    <w:rsid w:val="00C7031A"/>
    <w:rsid w:val="00C91816"/>
    <w:rsid w:val="00C971CA"/>
    <w:rsid w:val="00CC78FA"/>
    <w:rsid w:val="00CD5ACF"/>
    <w:rsid w:val="00D032E3"/>
    <w:rsid w:val="00D11EDE"/>
    <w:rsid w:val="00D45FC2"/>
    <w:rsid w:val="00D472BF"/>
    <w:rsid w:val="00DA0A9C"/>
    <w:rsid w:val="00DD5871"/>
    <w:rsid w:val="00DF0F4C"/>
    <w:rsid w:val="00E67143"/>
    <w:rsid w:val="00EA4CD3"/>
    <w:rsid w:val="00EB2B6B"/>
    <w:rsid w:val="00ED6EA9"/>
    <w:rsid w:val="00EF73AF"/>
    <w:rsid w:val="00F307BC"/>
    <w:rsid w:val="00F345BA"/>
    <w:rsid w:val="00F47355"/>
    <w:rsid w:val="00F47B91"/>
    <w:rsid w:val="00F621DC"/>
    <w:rsid w:val="00F816CC"/>
    <w:rsid w:val="00F96FD1"/>
    <w:rsid w:val="00FA4C21"/>
    <w:rsid w:val="00FD57A6"/>
    <w:rsid w:val="00FF4ED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94F6B7"/>
  <w15:docId w15:val="{3588257F-948C-4A87-8DC2-F584BE2AB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US"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PargrafodaLista">
    <w:name w:val="List Paragraph"/>
    <w:basedOn w:val="Normal"/>
    <w:uiPriority w:val="34"/>
    <w:qFormat/>
    <w:rsid w:val="0010270E"/>
    <w:pPr>
      <w:ind w:left="720"/>
      <w:contextualSpacing/>
    </w:pPr>
  </w:style>
  <w:style w:type="paragraph" w:styleId="Cabealho">
    <w:name w:val="header"/>
    <w:basedOn w:val="Normal"/>
    <w:link w:val="CabealhoChar"/>
    <w:uiPriority w:val="99"/>
    <w:unhideWhenUsed/>
    <w:rsid w:val="000B3EB8"/>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0B3EB8"/>
    <w:rPr>
      <w:lang w:val="en-US"/>
    </w:rPr>
  </w:style>
  <w:style w:type="paragraph" w:styleId="Rodap">
    <w:name w:val="footer"/>
    <w:basedOn w:val="Normal"/>
    <w:link w:val="RodapChar"/>
    <w:uiPriority w:val="99"/>
    <w:unhideWhenUsed/>
    <w:rsid w:val="000B3EB8"/>
    <w:pPr>
      <w:tabs>
        <w:tab w:val="center" w:pos="4252"/>
        <w:tab w:val="right" w:pos="8504"/>
      </w:tabs>
      <w:spacing w:after="0" w:line="240" w:lineRule="auto"/>
    </w:pPr>
  </w:style>
  <w:style w:type="character" w:customStyle="1" w:styleId="RodapChar">
    <w:name w:val="Rodapé Char"/>
    <w:basedOn w:val="Fontepargpadro"/>
    <w:link w:val="Rodap"/>
    <w:uiPriority w:val="99"/>
    <w:rsid w:val="000B3EB8"/>
    <w:rPr>
      <w:lang w:val="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Textodecomentrio">
    <w:name w:val="annotation text"/>
    <w:basedOn w:val="Normal"/>
    <w:link w:val="TextodecomentrioChar"/>
    <w:uiPriority w:val="99"/>
    <w:semiHidden/>
    <w:unhideWhenUsed/>
    <w:pPr>
      <w:spacing w:line="240" w:lineRule="auto"/>
    </w:pPr>
    <w:rPr>
      <w:sz w:val="20"/>
      <w:szCs w:val="20"/>
    </w:rPr>
  </w:style>
  <w:style w:type="character" w:customStyle="1" w:styleId="TextodecomentrioChar">
    <w:name w:val="Texto de comentário Char"/>
    <w:basedOn w:val="Fontepargpadro"/>
    <w:link w:val="Textodecomentrio"/>
    <w:uiPriority w:val="99"/>
    <w:semiHidden/>
    <w:rPr>
      <w:sz w:val="20"/>
      <w:szCs w:val="20"/>
    </w:rPr>
  </w:style>
  <w:style w:type="character" w:styleId="Refdecomentrio">
    <w:name w:val="annotation reference"/>
    <w:basedOn w:val="Fontepargpadro"/>
    <w:uiPriority w:val="99"/>
    <w:semiHidden/>
    <w:unhideWhenUsed/>
    <w:rPr>
      <w:sz w:val="16"/>
      <w:szCs w:val="16"/>
    </w:rPr>
  </w:style>
  <w:style w:type="paragraph" w:styleId="Textodebalo">
    <w:name w:val="Balloon Text"/>
    <w:basedOn w:val="Normal"/>
    <w:link w:val="TextodebaloChar"/>
    <w:uiPriority w:val="99"/>
    <w:semiHidden/>
    <w:unhideWhenUsed/>
    <w:rsid w:val="00764EAB"/>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764EAB"/>
    <w:rPr>
      <w:rFonts w:ascii="Segoe UI" w:hAnsi="Segoe UI" w:cs="Segoe UI"/>
      <w:sz w:val="18"/>
      <w:szCs w:val="18"/>
    </w:rPr>
  </w:style>
  <w:style w:type="paragraph" w:styleId="Assuntodocomentrio">
    <w:name w:val="annotation subject"/>
    <w:basedOn w:val="Textodecomentrio"/>
    <w:next w:val="Textodecomentrio"/>
    <w:link w:val="AssuntodocomentrioChar"/>
    <w:uiPriority w:val="99"/>
    <w:semiHidden/>
    <w:unhideWhenUsed/>
    <w:rsid w:val="00433711"/>
    <w:rPr>
      <w:b/>
      <w:bCs/>
    </w:rPr>
  </w:style>
  <w:style w:type="character" w:customStyle="1" w:styleId="AssuntodocomentrioChar">
    <w:name w:val="Assunto do comentário Char"/>
    <w:basedOn w:val="TextodecomentrioChar"/>
    <w:link w:val="Assuntodocomentrio"/>
    <w:uiPriority w:val="99"/>
    <w:semiHidden/>
    <w:rsid w:val="00433711"/>
    <w:rPr>
      <w:b/>
      <w:bCs/>
      <w:sz w:val="20"/>
      <w:szCs w:val="20"/>
    </w:rPr>
  </w:style>
  <w:style w:type="character" w:styleId="Hyperlink">
    <w:name w:val="Hyperlink"/>
    <w:basedOn w:val="Fontepargpadro"/>
    <w:uiPriority w:val="99"/>
    <w:unhideWhenUsed/>
    <w:rsid w:val="002D5929"/>
    <w:rPr>
      <w:color w:val="0563C1" w:themeColor="hyperlink"/>
      <w:u w:val="single"/>
    </w:rPr>
  </w:style>
  <w:style w:type="character" w:styleId="MenoPendente">
    <w:name w:val="Unresolved Mention"/>
    <w:basedOn w:val="Fontepargpadro"/>
    <w:uiPriority w:val="99"/>
    <w:semiHidden/>
    <w:unhideWhenUsed/>
    <w:rsid w:val="002D59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7634490">
      <w:bodyDiv w:val="1"/>
      <w:marLeft w:val="0"/>
      <w:marRight w:val="0"/>
      <w:marTop w:val="0"/>
      <w:marBottom w:val="0"/>
      <w:divBdr>
        <w:top w:val="none" w:sz="0" w:space="0" w:color="auto"/>
        <w:left w:val="none" w:sz="0" w:space="0" w:color="auto"/>
        <w:bottom w:val="none" w:sz="0" w:space="0" w:color="auto"/>
        <w:right w:val="none" w:sz="0" w:space="0" w:color="auto"/>
      </w:divBdr>
    </w:div>
    <w:div w:id="20449432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35Zvhlh9TsR5UClgZvSk3rEKibw==">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</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38BDD54-AE4D-4840-8DDA-87DC64745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2159</Words>
  <Characters>11663</Characters>
  <Application>Microsoft Office Word</Application>
  <DocSecurity>0</DocSecurity>
  <Lines>97</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Sabrina Ferreira</dc:creator>
  <cp:lastModifiedBy>Nathalia dos Santos Ferreira</cp:lastModifiedBy>
  <cp:revision>2</cp:revision>
  <dcterms:created xsi:type="dcterms:W3CDTF">2024-04-04T02:43:00Z</dcterms:created>
  <dcterms:modified xsi:type="dcterms:W3CDTF">2024-04-04T02:43:00Z</dcterms:modified>
</cp:coreProperties>
</file>